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9FB" w:rsidRDefault="00151575">
      <w:pPr>
        <w:tabs>
          <w:tab w:val="left" w:pos="7204"/>
        </w:tabs>
        <w:ind w:left="111"/>
        <w:rPr>
          <w:sz w:val="20"/>
        </w:rPr>
      </w:pPr>
      <w:bookmarkStart w:id="0" w:name="_GoBack"/>
      <w:bookmarkEnd w:id="0"/>
      <w:r>
        <w:rPr>
          <w:noProof/>
          <w:sz w:val="20"/>
          <w:lang w:val="es-SV" w:eastAsia="es-SV"/>
        </w:rPr>
        <w:drawing>
          <wp:inline distT="0" distB="0" distL="0" distR="0">
            <wp:extent cx="702762" cy="666369"/>
            <wp:effectExtent l="0" t="0" r="0" b="0"/>
            <wp:docPr id="1" name="image1.png" descr="1000px-Escudo 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762" cy="66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18"/>
          <w:sz w:val="20"/>
          <w:lang w:val="es-SV" w:eastAsia="es-SV"/>
        </w:rPr>
        <w:drawing>
          <wp:inline distT="0" distB="0" distL="0" distR="0">
            <wp:extent cx="1822037" cy="469392"/>
            <wp:effectExtent l="0" t="0" r="0" b="0"/>
            <wp:docPr id="3" name="image2.png" descr="4- iaip_horizontal_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037" cy="469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9FB" w:rsidRDefault="004239FB">
      <w:pPr>
        <w:pStyle w:val="Textoindependiente"/>
        <w:ind w:left="0"/>
        <w:jc w:val="left"/>
        <w:rPr>
          <w:sz w:val="9"/>
        </w:rPr>
      </w:pPr>
    </w:p>
    <w:p w:rsidR="004239FB" w:rsidRDefault="00151575">
      <w:pPr>
        <w:pStyle w:val="Ttulo1"/>
        <w:spacing w:before="90"/>
        <w:ind w:right="1624"/>
      </w:pPr>
      <w:r>
        <w:rPr>
          <w:color w:val="1F4E79"/>
          <w:w w:val="105"/>
        </w:rPr>
        <w:t>NUE</w:t>
      </w:r>
      <w:r>
        <w:rPr>
          <w:color w:val="1F4E79"/>
          <w:spacing w:val="-5"/>
          <w:w w:val="105"/>
        </w:rPr>
        <w:t xml:space="preserve"> </w:t>
      </w:r>
      <w:r>
        <w:rPr>
          <w:color w:val="1F4E79"/>
          <w:w w:val="105"/>
        </w:rPr>
        <w:t>37-D-2018</w:t>
      </w:r>
      <w:r>
        <w:rPr>
          <w:color w:val="1F4E79"/>
          <w:spacing w:val="-3"/>
          <w:w w:val="105"/>
        </w:rPr>
        <w:t xml:space="preserve"> </w:t>
      </w:r>
      <w:r>
        <w:rPr>
          <w:color w:val="1F4E79"/>
          <w:w w:val="105"/>
        </w:rPr>
        <w:t>(MM)</w:t>
      </w:r>
    </w:p>
    <w:p w:rsidR="004239FB" w:rsidRDefault="004239FB">
      <w:pPr>
        <w:pStyle w:val="Textoindependiente"/>
        <w:spacing w:before="1"/>
        <w:ind w:left="0"/>
        <w:jc w:val="left"/>
        <w:rPr>
          <w:b/>
          <w:sz w:val="22"/>
        </w:rPr>
      </w:pPr>
    </w:p>
    <w:p w:rsidR="004239FB" w:rsidRDefault="00151575">
      <w:pPr>
        <w:spacing w:line="362" w:lineRule="auto"/>
        <w:ind w:left="1244" w:right="1633"/>
        <w:jc w:val="center"/>
        <w:rPr>
          <w:b/>
          <w:sz w:val="24"/>
        </w:rPr>
      </w:pPr>
      <w:r>
        <w:rPr>
          <w:b/>
          <w:color w:val="1F4E79"/>
          <w:w w:val="105"/>
          <w:sz w:val="24"/>
        </w:rPr>
        <w:t>Bernal</w:t>
      </w:r>
      <w:r>
        <w:rPr>
          <w:b/>
          <w:color w:val="1F4E79"/>
          <w:spacing w:val="-4"/>
          <w:w w:val="105"/>
          <w:sz w:val="24"/>
        </w:rPr>
        <w:t xml:space="preserve"> </w:t>
      </w:r>
      <w:r>
        <w:rPr>
          <w:b/>
          <w:color w:val="1F4E79"/>
          <w:w w:val="105"/>
          <w:sz w:val="24"/>
        </w:rPr>
        <w:t>Piche</w:t>
      </w:r>
      <w:r>
        <w:rPr>
          <w:b/>
          <w:color w:val="1F4E79"/>
          <w:spacing w:val="-1"/>
          <w:w w:val="105"/>
          <w:sz w:val="24"/>
        </w:rPr>
        <w:t xml:space="preserve"> </w:t>
      </w:r>
      <w:r>
        <w:rPr>
          <w:color w:val="1F4E79"/>
          <w:w w:val="105"/>
          <w:sz w:val="24"/>
        </w:rPr>
        <w:t>contra</w:t>
      </w:r>
      <w:r>
        <w:rPr>
          <w:color w:val="1F4E79"/>
          <w:spacing w:val="-2"/>
          <w:w w:val="105"/>
          <w:sz w:val="24"/>
        </w:rPr>
        <w:t xml:space="preserve"> </w:t>
      </w:r>
      <w:r>
        <w:rPr>
          <w:color w:val="1F4E79"/>
          <w:w w:val="105"/>
          <w:sz w:val="24"/>
        </w:rPr>
        <w:t>miembros</w:t>
      </w:r>
      <w:r>
        <w:rPr>
          <w:color w:val="1F4E79"/>
          <w:spacing w:val="-2"/>
          <w:w w:val="105"/>
          <w:sz w:val="24"/>
        </w:rPr>
        <w:t xml:space="preserve"> </w:t>
      </w:r>
      <w:r>
        <w:rPr>
          <w:color w:val="1F4E79"/>
          <w:w w:val="105"/>
          <w:sz w:val="24"/>
        </w:rPr>
        <w:t>del</w:t>
      </w:r>
      <w:r>
        <w:rPr>
          <w:color w:val="1F4E79"/>
          <w:spacing w:val="-2"/>
          <w:w w:val="105"/>
          <w:sz w:val="24"/>
        </w:rPr>
        <w:t xml:space="preserve"> </w:t>
      </w:r>
      <w:r>
        <w:rPr>
          <w:b/>
          <w:color w:val="1F4E79"/>
          <w:w w:val="105"/>
          <w:sz w:val="24"/>
        </w:rPr>
        <w:t>Comité</w:t>
      </w:r>
      <w:r>
        <w:rPr>
          <w:b/>
          <w:color w:val="1F4E79"/>
          <w:spacing w:val="-1"/>
          <w:w w:val="105"/>
          <w:sz w:val="24"/>
        </w:rPr>
        <w:t xml:space="preserve"> </w:t>
      </w:r>
      <w:r>
        <w:rPr>
          <w:b/>
          <w:color w:val="1F4E79"/>
          <w:w w:val="105"/>
          <w:sz w:val="24"/>
        </w:rPr>
        <w:t>Ejecutivo</w:t>
      </w:r>
      <w:r>
        <w:rPr>
          <w:b/>
          <w:color w:val="1F4E79"/>
          <w:spacing w:val="-2"/>
          <w:w w:val="105"/>
          <w:sz w:val="24"/>
        </w:rPr>
        <w:t xml:space="preserve"> </w:t>
      </w:r>
      <w:r>
        <w:rPr>
          <w:b/>
          <w:color w:val="1F4E79"/>
          <w:w w:val="105"/>
          <w:sz w:val="24"/>
        </w:rPr>
        <w:t>de</w:t>
      </w:r>
      <w:r>
        <w:rPr>
          <w:b/>
          <w:color w:val="1F4E79"/>
          <w:spacing w:val="-2"/>
          <w:w w:val="105"/>
          <w:sz w:val="24"/>
        </w:rPr>
        <w:t xml:space="preserve"> </w:t>
      </w:r>
      <w:r>
        <w:rPr>
          <w:b/>
          <w:color w:val="1F4E79"/>
          <w:w w:val="105"/>
          <w:sz w:val="24"/>
        </w:rPr>
        <w:t>la</w:t>
      </w:r>
      <w:r>
        <w:rPr>
          <w:b/>
          <w:color w:val="1F4E79"/>
          <w:spacing w:val="-2"/>
          <w:w w:val="105"/>
          <w:sz w:val="24"/>
        </w:rPr>
        <w:t xml:space="preserve"> </w:t>
      </w:r>
      <w:r>
        <w:rPr>
          <w:b/>
          <w:color w:val="1F4E79"/>
          <w:w w:val="105"/>
          <w:sz w:val="24"/>
        </w:rPr>
        <w:t>Federación</w:t>
      </w:r>
      <w:r>
        <w:rPr>
          <w:b/>
          <w:color w:val="1F4E79"/>
          <w:spacing w:val="-60"/>
          <w:w w:val="105"/>
          <w:sz w:val="24"/>
        </w:rPr>
        <w:t xml:space="preserve"> </w:t>
      </w:r>
      <w:r>
        <w:rPr>
          <w:b/>
          <w:color w:val="1F4E79"/>
          <w:w w:val="105"/>
          <w:sz w:val="24"/>
        </w:rPr>
        <w:t>Salvadoreña</w:t>
      </w:r>
      <w:r>
        <w:rPr>
          <w:b/>
          <w:color w:val="1F4E79"/>
          <w:spacing w:val="-3"/>
          <w:w w:val="105"/>
          <w:sz w:val="24"/>
        </w:rPr>
        <w:t xml:space="preserve"> </w:t>
      </w:r>
      <w:r>
        <w:rPr>
          <w:b/>
          <w:color w:val="1F4E79"/>
          <w:w w:val="105"/>
          <w:sz w:val="24"/>
        </w:rPr>
        <w:t>de Futbol</w:t>
      </w:r>
    </w:p>
    <w:p w:rsidR="004239FB" w:rsidRDefault="00151575">
      <w:pPr>
        <w:pStyle w:val="Ttulo1"/>
        <w:spacing w:before="120"/>
        <w:ind w:right="1630"/>
      </w:pPr>
      <w:r>
        <w:rPr>
          <w:color w:val="1F4E79"/>
          <w:w w:val="105"/>
        </w:rPr>
        <w:t>Resolución</w:t>
      </w:r>
      <w:r>
        <w:rPr>
          <w:color w:val="1F4E79"/>
          <w:spacing w:val="-5"/>
          <w:w w:val="105"/>
        </w:rPr>
        <w:t xml:space="preserve"> </w:t>
      </w:r>
      <w:r>
        <w:rPr>
          <w:color w:val="1F4E79"/>
          <w:w w:val="105"/>
        </w:rPr>
        <w:t>de</w:t>
      </w:r>
      <w:r>
        <w:rPr>
          <w:color w:val="1F4E79"/>
          <w:spacing w:val="-3"/>
          <w:w w:val="105"/>
        </w:rPr>
        <w:t xml:space="preserve"> </w:t>
      </w:r>
      <w:r>
        <w:rPr>
          <w:color w:val="1F4E79"/>
          <w:w w:val="105"/>
        </w:rPr>
        <w:t>Revocatoria</w:t>
      </w:r>
    </w:p>
    <w:p w:rsidR="004239FB" w:rsidRDefault="004239FB">
      <w:pPr>
        <w:pStyle w:val="Textoindependiente"/>
        <w:spacing w:before="10"/>
        <w:ind w:left="0"/>
        <w:jc w:val="left"/>
        <w:rPr>
          <w:b/>
          <w:sz w:val="21"/>
        </w:rPr>
      </w:pPr>
    </w:p>
    <w:p w:rsidR="004239FB" w:rsidRDefault="00151575">
      <w:pPr>
        <w:spacing w:before="1"/>
        <w:ind w:left="582"/>
        <w:rPr>
          <w:sz w:val="24"/>
        </w:rPr>
      </w:pPr>
      <w:r>
        <w:rPr>
          <w:b/>
          <w:sz w:val="24"/>
        </w:rPr>
        <w:t>INSTITUTO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ACCESO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INFORMACIÓN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PÚBLICA</w:t>
      </w:r>
      <w:r>
        <w:rPr>
          <w:sz w:val="24"/>
        </w:rPr>
        <w:t>:</w:t>
      </w:r>
      <w:r>
        <w:rPr>
          <w:spacing w:val="-8"/>
          <w:sz w:val="24"/>
        </w:rPr>
        <w:t xml:space="preserve"> </w:t>
      </w:r>
      <w:r>
        <w:rPr>
          <w:sz w:val="24"/>
        </w:rPr>
        <w:t>San</w:t>
      </w:r>
      <w:r>
        <w:rPr>
          <w:spacing w:val="-9"/>
          <w:sz w:val="24"/>
        </w:rPr>
        <w:t xml:space="preserve"> </w:t>
      </w:r>
      <w:r>
        <w:rPr>
          <w:sz w:val="24"/>
        </w:rPr>
        <w:t>Salvador,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las</w:t>
      </w:r>
      <w:r>
        <w:rPr>
          <w:spacing w:val="-10"/>
          <w:sz w:val="24"/>
        </w:rPr>
        <w:t xml:space="preserve"> </w:t>
      </w:r>
      <w:r>
        <w:rPr>
          <w:sz w:val="24"/>
        </w:rPr>
        <w:t>doce</w:t>
      </w:r>
    </w:p>
    <w:p w:rsidR="004239FB" w:rsidRDefault="00151575">
      <w:pPr>
        <w:pStyle w:val="Textoindependiente"/>
        <w:spacing w:before="139"/>
        <w:ind w:left="723"/>
        <w:jc w:val="left"/>
      </w:pPr>
      <w:r>
        <w:t>horas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treinta</w:t>
      </w:r>
      <w:r>
        <w:rPr>
          <w:spacing w:val="3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seis minutos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seis de diciembre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dos mil</w:t>
      </w:r>
      <w:r>
        <w:rPr>
          <w:spacing w:val="-1"/>
        </w:rPr>
        <w:t xml:space="preserve"> </w:t>
      </w:r>
      <w:r>
        <w:t>diecinueve.</w:t>
      </w:r>
    </w:p>
    <w:p w:rsidR="004239FB" w:rsidRDefault="004239FB">
      <w:pPr>
        <w:pStyle w:val="Textoindependiente"/>
        <w:spacing w:before="4"/>
        <w:ind w:left="0"/>
        <w:jc w:val="left"/>
        <w:rPr>
          <w:sz w:val="22"/>
        </w:rPr>
      </w:pPr>
    </w:p>
    <w:p w:rsidR="004239FB" w:rsidRDefault="00151575">
      <w:pPr>
        <w:spacing w:line="360" w:lineRule="auto"/>
        <w:ind w:left="582" w:right="785" w:firstLine="842"/>
        <w:jc w:val="both"/>
        <w:rPr>
          <w:sz w:val="24"/>
        </w:rPr>
      </w:pPr>
      <w:r>
        <w:rPr>
          <w:w w:val="105"/>
          <w:sz w:val="24"/>
        </w:rPr>
        <w:t xml:space="preserve">l. El 17 de diciembre de 2018, </w:t>
      </w:r>
      <w:r>
        <w:rPr>
          <w:b/>
          <w:w w:val="105"/>
          <w:sz w:val="24"/>
        </w:rPr>
        <w:t xml:space="preserve">Oscar Antonio Giralt Ayala </w:t>
      </w:r>
      <w:r>
        <w:rPr>
          <w:w w:val="105"/>
          <w:sz w:val="24"/>
        </w:rPr>
        <w:t>presentó, en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 xml:space="preserve">representación de todos los denunciados involucrados en este procedimiento, </w:t>
      </w:r>
      <w:r>
        <w:rPr>
          <w:b/>
          <w:w w:val="105"/>
          <w:sz w:val="24"/>
        </w:rPr>
        <w:t>Hugo</w:t>
      </w:r>
      <w:r>
        <w:rPr>
          <w:b/>
          <w:spacing w:val="1"/>
          <w:w w:val="105"/>
          <w:sz w:val="24"/>
        </w:rPr>
        <w:t xml:space="preserve"> </w:t>
      </w:r>
      <w:r>
        <w:rPr>
          <w:b/>
          <w:w w:val="105"/>
          <w:sz w:val="24"/>
        </w:rPr>
        <w:t>Atilio</w:t>
      </w:r>
      <w:r>
        <w:rPr>
          <w:b/>
          <w:spacing w:val="1"/>
          <w:w w:val="105"/>
          <w:sz w:val="24"/>
        </w:rPr>
        <w:t xml:space="preserve"> </w:t>
      </w:r>
      <w:r>
        <w:rPr>
          <w:b/>
          <w:w w:val="105"/>
          <w:sz w:val="24"/>
        </w:rPr>
        <w:t>Carrillos</w:t>
      </w:r>
      <w:r>
        <w:rPr>
          <w:b/>
          <w:spacing w:val="1"/>
          <w:w w:val="105"/>
          <w:sz w:val="24"/>
        </w:rPr>
        <w:t xml:space="preserve"> </w:t>
      </w:r>
      <w:r>
        <w:rPr>
          <w:b/>
          <w:w w:val="105"/>
          <w:sz w:val="24"/>
        </w:rPr>
        <w:t>Castillo,</w:t>
      </w:r>
      <w:r>
        <w:rPr>
          <w:b/>
          <w:spacing w:val="1"/>
          <w:w w:val="105"/>
          <w:sz w:val="24"/>
        </w:rPr>
        <w:t xml:space="preserve"> </w:t>
      </w:r>
      <w:r>
        <w:rPr>
          <w:b/>
          <w:w w:val="105"/>
          <w:sz w:val="24"/>
        </w:rPr>
        <w:t>Juan</w:t>
      </w:r>
      <w:r>
        <w:rPr>
          <w:b/>
          <w:spacing w:val="1"/>
          <w:w w:val="105"/>
          <w:sz w:val="24"/>
        </w:rPr>
        <w:t xml:space="preserve"> </w:t>
      </w:r>
      <w:r>
        <w:rPr>
          <w:b/>
          <w:w w:val="105"/>
          <w:sz w:val="24"/>
        </w:rPr>
        <w:t>Pablo</w:t>
      </w:r>
      <w:r>
        <w:rPr>
          <w:b/>
          <w:spacing w:val="1"/>
          <w:w w:val="105"/>
          <w:sz w:val="24"/>
        </w:rPr>
        <w:t xml:space="preserve"> </w:t>
      </w:r>
      <w:r>
        <w:rPr>
          <w:b/>
          <w:w w:val="105"/>
          <w:sz w:val="24"/>
        </w:rPr>
        <w:t>Herrera</w:t>
      </w:r>
      <w:r>
        <w:rPr>
          <w:b/>
          <w:spacing w:val="1"/>
          <w:w w:val="105"/>
          <w:sz w:val="24"/>
        </w:rPr>
        <w:t xml:space="preserve"> </w:t>
      </w:r>
      <w:r>
        <w:rPr>
          <w:b/>
          <w:w w:val="105"/>
          <w:sz w:val="24"/>
        </w:rPr>
        <w:t>Rivas,</w:t>
      </w:r>
      <w:r>
        <w:rPr>
          <w:b/>
          <w:spacing w:val="1"/>
          <w:w w:val="105"/>
          <w:sz w:val="24"/>
        </w:rPr>
        <w:t xml:space="preserve"> </w:t>
      </w:r>
      <w:r>
        <w:rPr>
          <w:b/>
          <w:w w:val="105"/>
          <w:sz w:val="24"/>
        </w:rPr>
        <w:t>Emerson</w:t>
      </w:r>
      <w:r>
        <w:rPr>
          <w:b/>
          <w:spacing w:val="1"/>
          <w:w w:val="105"/>
          <w:sz w:val="24"/>
        </w:rPr>
        <w:t xml:space="preserve"> </w:t>
      </w:r>
      <w:r>
        <w:rPr>
          <w:b/>
          <w:w w:val="105"/>
          <w:sz w:val="24"/>
        </w:rPr>
        <w:t>Ulises</w:t>
      </w:r>
      <w:r>
        <w:rPr>
          <w:b/>
          <w:spacing w:val="1"/>
          <w:w w:val="105"/>
          <w:sz w:val="24"/>
        </w:rPr>
        <w:t xml:space="preserve"> </w:t>
      </w:r>
      <w:r>
        <w:rPr>
          <w:b/>
          <w:w w:val="105"/>
          <w:sz w:val="24"/>
        </w:rPr>
        <w:t>Ávalos,</w:t>
      </w:r>
      <w:r>
        <w:rPr>
          <w:b/>
          <w:spacing w:val="1"/>
          <w:w w:val="105"/>
          <w:sz w:val="24"/>
        </w:rPr>
        <w:t xml:space="preserve"> </w:t>
      </w:r>
      <w:r>
        <w:rPr>
          <w:b/>
          <w:w w:val="105"/>
          <w:sz w:val="24"/>
        </w:rPr>
        <w:t>Ernesto Allwood Lagos, Osmio Américo Rodríguez Salguero, Walter Mauricio</w:t>
      </w:r>
      <w:r>
        <w:rPr>
          <w:b/>
          <w:spacing w:val="1"/>
          <w:w w:val="105"/>
          <w:sz w:val="24"/>
        </w:rPr>
        <w:t xml:space="preserve"> </w:t>
      </w:r>
      <w:r>
        <w:rPr>
          <w:b/>
          <w:w w:val="105"/>
          <w:sz w:val="24"/>
        </w:rPr>
        <w:t>Reyes Canales y Mauricio Rolando Arias Bonilla</w:t>
      </w:r>
      <w:r>
        <w:rPr>
          <w:w w:val="105"/>
          <w:sz w:val="24"/>
        </w:rPr>
        <w:t>, recurso de revocatoria en contra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de la resolución definitiva emitida por este Instituto a las quince horas del veintiuno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noviembre del mismo año. Posteriormente, el 4 de febrero del corriente año, una vez</w:t>
      </w:r>
      <w:r>
        <w:rPr>
          <w:spacing w:val="1"/>
          <w:w w:val="105"/>
          <w:sz w:val="24"/>
        </w:rPr>
        <w:t xml:space="preserve"> </w:t>
      </w:r>
      <w:r>
        <w:rPr>
          <w:sz w:val="24"/>
        </w:rPr>
        <w:t xml:space="preserve">admitido el referido recurso, el denunciante </w:t>
      </w:r>
      <w:r>
        <w:rPr>
          <w:b/>
          <w:sz w:val="24"/>
        </w:rPr>
        <w:t>David Alfredo Bernal Piche</w:t>
      </w:r>
      <w:r>
        <w:rPr>
          <w:sz w:val="24"/>
        </w:rPr>
        <w:t>, presentó escrito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contestando</w:t>
      </w:r>
      <w:r>
        <w:rPr>
          <w:spacing w:val="-12"/>
          <w:sz w:val="24"/>
        </w:rPr>
        <w:t xml:space="preserve"> </w:t>
      </w:r>
      <w:r>
        <w:rPr>
          <w:sz w:val="24"/>
        </w:rPr>
        <w:t>el</w:t>
      </w:r>
      <w:r>
        <w:rPr>
          <w:spacing w:val="5"/>
          <w:sz w:val="24"/>
        </w:rPr>
        <w:t xml:space="preserve"> </w:t>
      </w:r>
      <w:r>
        <w:rPr>
          <w:sz w:val="24"/>
        </w:rPr>
        <w:t>traslado con</w:t>
      </w:r>
      <w:r>
        <w:rPr>
          <w:spacing w:val="2"/>
          <w:sz w:val="24"/>
        </w:rPr>
        <w:t xml:space="preserve"> </w:t>
      </w:r>
      <w:r>
        <w:rPr>
          <w:sz w:val="24"/>
        </w:rPr>
        <w:t>sus</w:t>
      </w:r>
      <w:r>
        <w:rPr>
          <w:spacing w:val="-3"/>
          <w:sz w:val="24"/>
        </w:rPr>
        <w:t xml:space="preserve"> </w:t>
      </w:r>
      <w:r>
        <w:rPr>
          <w:sz w:val="24"/>
        </w:rPr>
        <w:t>argumentos</w:t>
      </w:r>
      <w:r>
        <w:rPr>
          <w:spacing w:val="-7"/>
          <w:sz w:val="24"/>
        </w:rPr>
        <w:t xml:space="preserve"> </w:t>
      </w:r>
      <w:r>
        <w:rPr>
          <w:sz w:val="24"/>
        </w:rPr>
        <w:t>sobre</w:t>
      </w:r>
      <w:r>
        <w:rPr>
          <w:spacing w:val="-8"/>
          <w:sz w:val="24"/>
        </w:rPr>
        <w:t xml:space="preserve"> </w:t>
      </w:r>
      <w:r>
        <w:rPr>
          <w:sz w:val="24"/>
        </w:rPr>
        <w:t>el recurso</w:t>
      </w:r>
      <w:r>
        <w:rPr>
          <w:spacing w:val="21"/>
          <w:sz w:val="24"/>
        </w:rPr>
        <w:t xml:space="preserve"> </w:t>
      </w:r>
      <w:r>
        <w:rPr>
          <w:sz w:val="24"/>
        </w:rPr>
        <w:t>incoado.</w:t>
      </w:r>
    </w:p>
    <w:p w:rsidR="004239FB" w:rsidRDefault="00151575">
      <w:pPr>
        <w:pStyle w:val="Textoindependiente"/>
        <w:spacing w:before="122" w:line="360" w:lineRule="auto"/>
        <w:ind w:right="784" w:firstLine="839"/>
      </w:pPr>
      <w:r>
        <w:rPr>
          <w:spacing w:val="-1"/>
          <w:w w:val="105"/>
        </w:rPr>
        <w:t>En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tal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sentido,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los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denunciados,</w:t>
      </w:r>
      <w:r>
        <w:rPr>
          <w:spacing w:val="-13"/>
          <w:w w:val="105"/>
        </w:rPr>
        <w:t xml:space="preserve"> </w:t>
      </w:r>
      <w:r>
        <w:rPr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w w:val="105"/>
        </w:rPr>
        <w:t>través</w:t>
      </w:r>
      <w:r>
        <w:rPr>
          <w:spacing w:val="-13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su</w:t>
      </w:r>
      <w:r>
        <w:rPr>
          <w:spacing w:val="-14"/>
          <w:w w:val="105"/>
        </w:rPr>
        <w:t xml:space="preserve"> </w:t>
      </w:r>
      <w:r>
        <w:rPr>
          <w:w w:val="105"/>
        </w:rPr>
        <w:t>recurso,</w:t>
      </w:r>
      <w:r>
        <w:rPr>
          <w:spacing w:val="-13"/>
          <w:w w:val="105"/>
        </w:rPr>
        <w:t xml:space="preserve"> </w:t>
      </w:r>
      <w:r>
        <w:rPr>
          <w:w w:val="105"/>
        </w:rPr>
        <w:t>pretenden</w:t>
      </w:r>
      <w:r>
        <w:rPr>
          <w:spacing w:val="-14"/>
          <w:w w:val="105"/>
        </w:rPr>
        <w:t xml:space="preserve"> </w:t>
      </w:r>
      <w:r>
        <w:rPr>
          <w:w w:val="105"/>
        </w:rPr>
        <w:t>que</w:t>
      </w:r>
      <w:r>
        <w:rPr>
          <w:spacing w:val="-12"/>
          <w:w w:val="105"/>
        </w:rPr>
        <w:t xml:space="preserve"> </w:t>
      </w:r>
      <w:r>
        <w:rPr>
          <w:w w:val="105"/>
        </w:rPr>
        <w:t>se</w:t>
      </w:r>
      <w:r>
        <w:rPr>
          <w:spacing w:val="-11"/>
          <w:w w:val="105"/>
        </w:rPr>
        <w:t xml:space="preserve"> </w:t>
      </w:r>
      <w:r>
        <w:rPr>
          <w:w w:val="105"/>
        </w:rPr>
        <w:t>revoque</w:t>
      </w:r>
      <w:r>
        <w:rPr>
          <w:spacing w:val="-61"/>
          <w:w w:val="105"/>
        </w:rPr>
        <w:t xml:space="preserve"> </w:t>
      </w:r>
      <w:r>
        <w:rPr>
          <w:w w:val="105"/>
        </w:rPr>
        <w:t>la resolución definitiva del presente procedimiento, en lo medular, por los siguientes</w:t>
      </w:r>
      <w:r>
        <w:rPr>
          <w:spacing w:val="1"/>
          <w:w w:val="105"/>
        </w:rPr>
        <w:t xml:space="preserve"> </w:t>
      </w:r>
      <w:r>
        <w:rPr>
          <w:w w:val="105"/>
        </w:rPr>
        <w:t>argumentos:</w:t>
      </w:r>
    </w:p>
    <w:p w:rsidR="004239FB" w:rsidRDefault="00151575">
      <w:pPr>
        <w:pStyle w:val="Prrafodelista"/>
        <w:numPr>
          <w:ilvl w:val="0"/>
          <w:numId w:val="3"/>
        </w:numPr>
        <w:tabs>
          <w:tab w:val="left" w:pos="1674"/>
        </w:tabs>
        <w:spacing w:line="360" w:lineRule="auto"/>
        <w:ind w:firstLine="839"/>
        <w:jc w:val="both"/>
        <w:rPr>
          <w:sz w:val="24"/>
        </w:rPr>
      </w:pPr>
      <w:r>
        <w:rPr>
          <w:w w:val="105"/>
          <w:sz w:val="24"/>
        </w:rPr>
        <w:t>Consideran que este Instituto carecía de la habilitación legal para emitir la</w:t>
      </w:r>
      <w:r>
        <w:rPr>
          <w:spacing w:val="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resolución</w:t>
      </w:r>
      <w:r>
        <w:rPr>
          <w:spacing w:val="-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de</w:t>
      </w:r>
      <w:r>
        <w:rPr>
          <w:spacing w:val="-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mérito,</w:t>
      </w:r>
      <w:r>
        <w:rPr>
          <w:spacing w:val="-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básicamente</w:t>
      </w:r>
      <w:r>
        <w:rPr>
          <w:spacing w:val="-1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porque</w:t>
      </w:r>
      <w:r>
        <w:rPr>
          <w:spacing w:val="-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el</w:t>
      </w:r>
      <w:r>
        <w:rPr>
          <w:spacing w:val="-12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Art.</w:t>
      </w:r>
      <w:r>
        <w:rPr>
          <w:spacing w:val="-15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77</w:t>
      </w:r>
      <w:r>
        <w:rPr>
          <w:spacing w:val="-13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de</w:t>
      </w:r>
      <w:r>
        <w:rPr>
          <w:spacing w:val="-11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la</w:t>
      </w:r>
      <w:r>
        <w:rPr>
          <w:spacing w:val="-13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Ley</w:t>
      </w:r>
      <w:r>
        <w:rPr>
          <w:spacing w:val="-13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de</w:t>
      </w:r>
      <w:r>
        <w:rPr>
          <w:spacing w:val="-11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Acceso</w:t>
      </w:r>
      <w:r>
        <w:rPr>
          <w:spacing w:val="-13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a</w:t>
      </w:r>
      <w:r>
        <w:rPr>
          <w:spacing w:val="-11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la</w:t>
      </w:r>
      <w:r>
        <w:rPr>
          <w:spacing w:val="-11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Información</w:t>
      </w:r>
      <w:r>
        <w:rPr>
          <w:spacing w:val="-60"/>
          <w:w w:val="105"/>
          <w:sz w:val="24"/>
        </w:rPr>
        <w:t xml:space="preserve"> </w:t>
      </w:r>
      <w:r>
        <w:rPr>
          <w:w w:val="105"/>
          <w:sz w:val="24"/>
        </w:rPr>
        <w:t>Pública (LAIP) establece que las infracciones detalladas en este cuerpo normativo se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aplicarán a los funcionarios públicos con capacidad de decidir, en concordancia con la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definición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de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funcionario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público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contenida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en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el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Reglamento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de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la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LAIP;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por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lo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que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no</w:t>
      </w:r>
      <w:r>
        <w:rPr>
          <w:spacing w:val="-61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puede</w:t>
      </w:r>
      <w:r>
        <w:rPr>
          <w:spacing w:val="-15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atribuirse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esa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responsabilidad</w:t>
      </w:r>
      <w:r>
        <w:rPr>
          <w:spacing w:val="-16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a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un</w:t>
      </w:r>
      <w:r>
        <w:rPr>
          <w:spacing w:val="-16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ente</w:t>
      </w:r>
      <w:r>
        <w:rPr>
          <w:spacing w:val="-11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privado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ni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a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los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miembros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que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lo</w:t>
      </w:r>
      <w:r>
        <w:rPr>
          <w:spacing w:val="-16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componen.</w:t>
      </w:r>
    </w:p>
    <w:p w:rsidR="004239FB" w:rsidRDefault="00151575">
      <w:pPr>
        <w:pStyle w:val="Prrafodelista"/>
        <w:numPr>
          <w:ilvl w:val="0"/>
          <w:numId w:val="3"/>
        </w:numPr>
        <w:tabs>
          <w:tab w:val="left" w:pos="1758"/>
        </w:tabs>
        <w:spacing w:before="120" w:line="360" w:lineRule="auto"/>
        <w:ind w:right="782" w:firstLine="839"/>
        <w:jc w:val="both"/>
        <w:rPr>
          <w:sz w:val="24"/>
        </w:rPr>
      </w:pPr>
      <w:r>
        <w:rPr>
          <w:w w:val="105"/>
          <w:sz w:val="24"/>
        </w:rPr>
        <w:t>Consideran que la conducta sancionada es distinto al supuesto de hecho</w:t>
      </w:r>
      <w:r>
        <w:rPr>
          <w:spacing w:val="1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tipificado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en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la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disposición</w:t>
      </w:r>
      <w:r>
        <w:rPr>
          <w:spacing w:val="-11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legal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aludida,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esencialmente</w:t>
      </w:r>
      <w:r>
        <w:rPr>
          <w:spacing w:val="-10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debido</w:t>
      </w:r>
      <w:r>
        <w:rPr>
          <w:spacing w:val="-11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a</w:t>
      </w:r>
      <w:r>
        <w:rPr>
          <w:spacing w:val="-10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que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estiman</w:t>
      </w:r>
      <w:r>
        <w:rPr>
          <w:spacing w:val="-11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que</w:t>
      </w:r>
      <w:r>
        <w:rPr>
          <w:spacing w:val="-10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la</w:t>
      </w:r>
      <w:r>
        <w:rPr>
          <w:spacing w:val="-10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orden</w:t>
      </w:r>
      <w:r>
        <w:rPr>
          <w:spacing w:val="-60"/>
          <w:w w:val="105"/>
          <w:sz w:val="24"/>
        </w:rPr>
        <w:t xml:space="preserve"> </w:t>
      </w:r>
      <w:r>
        <w:rPr>
          <w:w w:val="105"/>
          <w:sz w:val="24"/>
        </w:rPr>
        <w:t>emanada</w:t>
      </w:r>
      <w:r>
        <w:rPr>
          <w:spacing w:val="24"/>
          <w:w w:val="105"/>
          <w:sz w:val="24"/>
        </w:rPr>
        <w:t xml:space="preserve"> </w:t>
      </w:r>
      <w:r>
        <w:rPr>
          <w:w w:val="105"/>
          <w:sz w:val="24"/>
        </w:rPr>
        <w:t>del</w:t>
      </w:r>
      <w:r>
        <w:rPr>
          <w:spacing w:val="24"/>
          <w:w w:val="105"/>
          <w:sz w:val="24"/>
        </w:rPr>
        <w:t xml:space="preserve"> </w:t>
      </w:r>
      <w:r>
        <w:rPr>
          <w:w w:val="105"/>
          <w:sz w:val="24"/>
        </w:rPr>
        <w:t>Instituto</w:t>
      </w:r>
      <w:r>
        <w:rPr>
          <w:spacing w:val="23"/>
          <w:w w:val="105"/>
          <w:sz w:val="24"/>
        </w:rPr>
        <w:t xml:space="preserve"> </w:t>
      </w:r>
      <w:r>
        <w:rPr>
          <w:w w:val="105"/>
          <w:sz w:val="24"/>
        </w:rPr>
        <w:t>se</w:t>
      </w:r>
      <w:r>
        <w:rPr>
          <w:spacing w:val="25"/>
          <w:w w:val="105"/>
          <w:sz w:val="24"/>
        </w:rPr>
        <w:t xml:space="preserve"> </w:t>
      </w:r>
      <w:r>
        <w:rPr>
          <w:w w:val="105"/>
          <w:sz w:val="24"/>
        </w:rPr>
        <w:t>dirigió</w:t>
      </w:r>
      <w:r>
        <w:rPr>
          <w:spacing w:val="23"/>
          <w:w w:val="105"/>
          <w:sz w:val="24"/>
        </w:rPr>
        <w:t xml:space="preserve"> </w:t>
      </w:r>
      <w:r>
        <w:rPr>
          <w:w w:val="105"/>
          <w:sz w:val="24"/>
        </w:rPr>
        <w:t>inicialmente</w:t>
      </w:r>
      <w:r>
        <w:rPr>
          <w:spacing w:val="50"/>
          <w:w w:val="105"/>
          <w:sz w:val="24"/>
        </w:rPr>
        <w:t xml:space="preserve"> </w:t>
      </w:r>
      <w:r>
        <w:rPr>
          <w:w w:val="105"/>
          <w:sz w:val="24"/>
        </w:rPr>
        <w:t>al</w:t>
      </w:r>
      <w:r>
        <w:rPr>
          <w:spacing w:val="49"/>
          <w:w w:val="105"/>
          <w:sz w:val="24"/>
        </w:rPr>
        <w:t xml:space="preserve"> </w:t>
      </w:r>
      <w:r>
        <w:rPr>
          <w:w w:val="105"/>
          <w:sz w:val="24"/>
        </w:rPr>
        <w:t>Instituto</w:t>
      </w:r>
      <w:r>
        <w:rPr>
          <w:spacing w:val="21"/>
          <w:w w:val="105"/>
          <w:sz w:val="24"/>
        </w:rPr>
        <w:t xml:space="preserve"> </w:t>
      </w:r>
      <w:r>
        <w:rPr>
          <w:w w:val="105"/>
          <w:sz w:val="24"/>
        </w:rPr>
        <w:t>Nacional</w:t>
      </w:r>
      <w:r>
        <w:rPr>
          <w:spacing w:val="49"/>
          <w:w w:val="105"/>
          <w:sz w:val="24"/>
        </w:rPr>
        <w:t xml:space="preserve"> </w:t>
      </w:r>
      <w:r>
        <w:rPr>
          <w:w w:val="105"/>
          <w:sz w:val="24"/>
        </w:rPr>
        <w:t>de</w:t>
      </w:r>
      <w:r>
        <w:rPr>
          <w:spacing w:val="24"/>
          <w:w w:val="105"/>
          <w:sz w:val="24"/>
        </w:rPr>
        <w:t xml:space="preserve"> </w:t>
      </w:r>
      <w:r>
        <w:rPr>
          <w:w w:val="105"/>
          <w:sz w:val="24"/>
        </w:rPr>
        <w:t>los</w:t>
      </w:r>
      <w:r>
        <w:rPr>
          <w:spacing w:val="23"/>
          <w:w w:val="105"/>
          <w:sz w:val="24"/>
        </w:rPr>
        <w:t xml:space="preserve"> </w:t>
      </w:r>
      <w:r>
        <w:rPr>
          <w:w w:val="105"/>
          <w:sz w:val="24"/>
        </w:rPr>
        <w:t>Deportes</w:t>
      </w:r>
    </w:p>
    <w:p w:rsidR="004239FB" w:rsidRDefault="004239FB">
      <w:pPr>
        <w:pStyle w:val="Textoindependiente"/>
        <w:spacing w:before="3"/>
        <w:ind w:left="0"/>
        <w:jc w:val="left"/>
        <w:rPr>
          <w:sz w:val="9"/>
        </w:rPr>
      </w:pPr>
    </w:p>
    <w:p w:rsidR="004239FB" w:rsidRDefault="00151575">
      <w:pPr>
        <w:spacing w:before="90"/>
        <w:ind w:left="1244" w:right="1402"/>
        <w:jc w:val="center"/>
        <w:rPr>
          <w:b/>
          <w:sz w:val="24"/>
        </w:rPr>
      </w:pPr>
      <w:r>
        <w:rPr>
          <w:sz w:val="24"/>
        </w:rPr>
        <w:t>Página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 xml:space="preserve">1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11</w:t>
      </w:r>
    </w:p>
    <w:p w:rsidR="004239FB" w:rsidRDefault="004239FB">
      <w:pPr>
        <w:jc w:val="center"/>
        <w:rPr>
          <w:sz w:val="24"/>
        </w:rPr>
        <w:sectPr w:rsidR="004239FB">
          <w:type w:val="continuous"/>
          <w:pgSz w:w="12240" w:h="15840"/>
          <w:pgMar w:top="1120" w:right="960" w:bottom="280" w:left="1120" w:header="720" w:footer="720" w:gutter="0"/>
          <w:cols w:space="720"/>
        </w:sectPr>
      </w:pPr>
    </w:p>
    <w:p w:rsidR="004239FB" w:rsidRDefault="00151575">
      <w:pPr>
        <w:pStyle w:val="Textoindependiente"/>
        <w:spacing w:before="70" w:line="360" w:lineRule="auto"/>
        <w:ind w:right="779"/>
      </w:pPr>
      <w:r>
        <w:rPr>
          <w:noProof/>
          <w:lang w:val="es-SV" w:eastAsia="es-SV"/>
        </w:rPr>
        <w:lastRenderedPageBreak/>
        <w:drawing>
          <wp:anchor distT="0" distB="0" distL="0" distR="0" simplePos="0" relativeHeight="48750131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2247898</wp:posOffset>
            </wp:positionV>
            <wp:extent cx="7764780" cy="780745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64780" cy="7807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(INDES)</w:t>
      </w:r>
      <w:r>
        <w:rPr>
          <w:spacing w:val="-6"/>
          <w:w w:val="105"/>
        </w:rPr>
        <w:t xml:space="preserve"> </w:t>
      </w:r>
      <w:r>
        <w:rPr>
          <w:w w:val="105"/>
        </w:rPr>
        <w:t>y</w:t>
      </w:r>
      <w:r>
        <w:rPr>
          <w:spacing w:val="-7"/>
          <w:w w:val="105"/>
        </w:rPr>
        <w:t xml:space="preserve"> </w:t>
      </w:r>
      <w:r>
        <w:rPr>
          <w:w w:val="105"/>
        </w:rPr>
        <w:t>no</w:t>
      </w:r>
      <w:r>
        <w:rPr>
          <w:spacing w:val="-7"/>
          <w:w w:val="105"/>
        </w:rPr>
        <w:t xml:space="preserve"> </w:t>
      </w:r>
      <w:r>
        <w:rPr>
          <w:w w:val="105"/>
        </w:rPr>
        <w:t>al</w:t>
      </w:r>
      <w:r>
        <w:rPr>
          <w:spacing w:val="-8"/>
          <w:w w:val="105"/>
        </w:rPr>
        <w:t xml:space="preserve"> </w:t>
      </w:r>
      <w:r>
        <w:rPr>
          <w:w w:val="105"/>
        </w:rPr>
        <w:t>ente</w:t>
      </w:r>
      <w:r>
        <w:rPr>
          <w:spacing w:val="-5"/>
          <w:w w:val="105"/>
        </w:rPr>
        <w:t xml:space="preserve"> </w:t>
      </w:r>
      <w:r>
        <w:rPr>
          <w:w w:val="105"/>
        </w:rPr>
        <w:t>que</w:t>
      </w:r>
      <w:r>
        <w:rPr>
          <w:spacing w:val="-7"/>
          <w:w w:val="105"/>
        </w:rPr>
        <w:t xml:space="preserve"> </w:t>
      </w:r>
      <w:r>
        <w:rPr>
          <w:w w:val="105"/>
        </w:rPr>
        <w:t>conforman</w:t>
      </w:r>
      <w:r>
        <w:rPr>
          <w:spacing w:val="-7"/>
          <w:w w:val="105"/>
        </w:rPr>
        <w:t xml:space="preserve"> </w:t>
      </w:r>
      <w:r>
        <w:rPr>
          <w:w w:val="105"/>
        </w:rPr>
        <w:t>los</w:t>
      </w:r>
      <w:r>
        <w:rPr>
          <w:spacing w:val="-6"/>
          <w:w w:val="105"/>
        </w:rPr>
        <w:t xml:space="preserve"> </w:t>
      </w:r>
      <w:r>
        <w:rPr>
          <w:w w:val="105"/>
        </w:rPr>
        <w:t>denunciados,</w:t>
      </w:r>
      <w:r>
        <w:rPr>
          <w:spacing w:val="-6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7"/>
          <w:w w:val="105"/>
        </w:rPr>
        <w:t xml:space="preserve"> </w:t>
      </w:r>
      <w:r>
        <w:rPr>
          <w:w w:val="105"/>
        </w:rPr>
        <w:t>vez</w:t>
      </w:r>
      <w:r>
        <w:rPr>
          <w:spacing w:val="-5"/>
          <w:w w:val="105"/>
        </w:rPr>
        <w:t xml:space="preserve"> </w:t>
      </w:r>
      <w:r>
        <w:rPr>
          <w:w w:val="105"/>
        </w:rPr>
        <w:t>que</w:t>
      </w:r>
      <w:r>
        <w:rPr>
          <w:spacing w:val="-7"/>
          <w:w w:val="105"/>
        </w:rPr>
        <w:t xml:space="preserve"> </w:t>
      </w:r>
      <w:r>
        <w:rPr>
          <w:w w:val="105"/>
        </w:rPr>
        <w:t>alegan</w:t>
      </w:r>
      <w:r>
        <w:rPr>
          <w:spacing w:val="-7"/>
          <w:w w:val="105"/>
        </w:rPr>
        <w:t xml:space="preserve"> </w:t>
      </w:r>
      <w:r>
        <w:rPr>
          <w:w w:val="105"/>
        </w:rPr>
        <w:t>que</w:t>
      </w:r>
      <w:r>
        <w:rPr>
          <w:spacing w:val="-5"/>
          <w:w w:val="105"/>
        </w:rPr>
        <w:t xml:space="preserve"> </w:t>
      </w:r>
      <w:r>
        <w:rPr>
          <w:w w:val="105"/>
        </w:rPr>
        <w:t>las</w:t>
      </w:r>
      <w:r>
        <w:rPr>
          <w:spacing w:val="-6"/>
          <w:w w:val="105"/>
        </w:rPr>
        <w:t xml:space="preserve"> </w:t>
      </w:r>
      <w:r>
        <w:rPr>
          <w:w w:val="105"/>
        </w:rPr>
        <w:t>dietas</w:t>
      </w:r>
      <w:r>
        <w:rPr>
          <w:spacing w:val="-60"/>
          <w:w w:val="105"/>
        </w:rPr>
        <w:t xml:space="preserve"> </w:t>
      </w:r>
      <w:r>
        <w:rPr>
          <w:spacing w:val="-2"/>
          <w:w w:val="105"/>
        </w:rPr>
        <w:t>que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reciben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provienen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-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fondos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privados,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y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acuerdo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con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los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convenios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suscritos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con</w:t>
      </w:r>
      <w:r>
        <w:rPr>
          <w:spacing w:val="-61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INDES,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esta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no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debe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considerarse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una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remuneración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salario,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por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lo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que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no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comparten</w:t>
      </w:r>
      <w:r>
        <w:rPr>
          <w:spacing w:val="-60"/>
          <w:w w:val="105"/>
        </w:rPr>
        <w:t xml:space="preserve"> </w:t>
      </w:r>
      <w:r>
        <w:rPr>
          <w:w w:val="105"/>
        </w:rPr>
        <w:t>el contenido de la resolución definitiva del procedimiento referencia NUE 70-A-2018</w:t>
      </w:r>
      <w:r>
        <w:rPr>
          <w:spacing w:val="1"/>
          <w:w w:val="105"/>
        </w:rPr>
        <w:t xml:space="preserve"> </w:t>
      </w:r>
      <w:r>
        <w:rPr>
          <w:w w:val="105"/>
        </w:rPr>
        <w:t>(RC).</w:t>
      </w:r>
    </w:p>
    <w:p w:rsidR="004239FB" w:rsidRDefault="00151575">
      <w:pPr>
        <w:pStyle w:val="Prrafodelista"/>
        <w:numPr>
          <w:ilvl w:val="0"/>
          <w:numId w:val="3"/>
        </w:numPr>
        <w:tabs>
          <w:tab w:val="left" w:pos="1816"/>
        </w:tabs>
        <w:spacing w:before="122" w:line="360" w:lineRule="auto"/>
        <w:ind w:right="782" w:firstLine="839"/>
        <w:jc w:val="both"/>
        <w:rPr>
          <w:sz w:val="24"/>
        </w:rPr>
      </w:pPr>
      <w:r>
        <w:rPr>
          <w:w w:val="105"/>
          <w:sz w:val="24"/>
        </w:rPr>
        <w:t>Finalmente, alegan una supuesta vulneración a garantías procesales, pues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consideran que en la resolución de mérito se omitió realizar ponderaciones sobre la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idoneidad,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necesidad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y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proporcionalidad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de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la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multa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a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imponer.</w:t>
      </w:r>
    </w:p>
    <w:p w:rsidR="004239FB" w:rsidRDefault="00151575">
      <w:pPr>
        <w:pStyle w:val="Textoindependiente"/>
        <w:spacing w:before="119" w:line="360" w:lineRule="auto"/>
        <w:ind w:right="779" w:firstLine="832"/>
      </w:pPr>
      <w:r>
        <w:rPr>
          <w:spacing w:val="-1"/>
          <w:w w:val="105"/>
        </w:rPr>
        <w:t>Por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su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parte,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el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denunciante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en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su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escrito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contestación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del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traslado</w:t>
      </w:r>
      <w:r>
        <w:rPr>
          <w:spacing w:val="-14"/>
          <w:w w:val="105"/>
        </w:rPr>
        <w:t xml:space="preserve"> </w:t>
      </w:r>
      <w:r>
        <w:rPr>
          <w:w w:val="105"/>
        </w:rPr>
        <w:t>manifiesta,</w:t>
      </w:r>
      <w:r>
        <w:rPr>
          <w:spacing w:val="-60"/>
          <w:w w:val="105"/>
        </w:rPr>
        <w:t xml:space="preserve"> </w:t>
      </w:r>
      <w:r>
        <w:rPr>
          <w:w w:val="105"/>
        </w:rPr>
        <w:t>en lo medular, que le Comité Ejecutivo de la Federación Salvadoreña de Futbol (CE</w:t>
      </w:r>
      <w:r>
        <w:rPr>
          <w:spacing w:val="1"/>
          <w:w w:val="105"/>
        </w:rPr>
        <w:t xml:space="preserve"> </w:t>
      </w:r>
      <w:r>
        <w:rPr>
          <w:spacing w:val="-3"/>
          <w:w w:val="105"/>
        </w:rPr>
        <w:t>FESFUT),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acuerdo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con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lo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establecido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en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el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Art.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7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LAIP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se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trata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un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ente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obligado</w:t>
      </w:r>
      <w:r>
        <w:rPr>
          <w:spacing w:val="-60"/>
          <w:w w:val="105"/>
        </w:rPr>
        <w:t xml:space="preserve"> </w:t>
      </w:r>
      <w:r>
        <w:rPr>
          <w:w w:val="105"/>
        </w:rPr>
        <w:t>al cumplimiento de este cuerpo normativo, y a la rendición de cuentas. Asimismo, el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denunciante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manifestó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que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en</w:t>
      </w:r>
      <w:r>
        <w:rPr>
          <w:spacing w:val="-14"/>
          <w:w w:val="105"/>
        </w:rPr>
        <w:t xml:space="preserve"> </w:t>
      </w:r>
      <w:r>
        <w:rPr>
          <w:w w:val="105"/>
        </w:rPr>
        <w:t>el</w:t>
      </w:r>
      <w:r>
        <w:rPr>
          <w:spacing w:val="-14"/>
          <w:w w:val="105"/>
        </w:rPr>
        <w:t xml:space="preserve"> </w:t>
      </w:r>
      <w:r>
        <w:rPr>
          <w:w w:val="105"/>
        </w:rPr>
        <w:t>recurso</w:t>
      </w:r>
      <w:r>
        <w:rPr>
          <w:spacing w:val="-15"/>
          <w:w w:val="105"/>
        </w:rPr>
        <w:t xml:space="preserve"> </w:t>
      </w:r>
      <w:r>
        <w:rPr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w w:val="105"/>
        </w:rPr>
        <w:t>revocatoria</w:t>
      </w:r>
      <w:r>
        <w:rPr>
          <w:spacing w:val="-13"/>
          <w:w w:val="105"/>
        </w:rPr>
        <w:t xml:space="preserve"> </w:t>
      </w:r>
      <w:r>
        <w:rPr>
          <w:w w:val="105"/>
        </w:rPr>
        <w:t>no</w:t>
      </w:r>
      <w:r>
        <w:rPr>
          <w:spacing w:val="-15"/>
          <w:w w:val="105"/>
        </w:rPr>
        <w:t xml:space="preserve"> </w:t>
      </w:r>
      <w:r>
        <w:rPr>
          <w:w w:val="105"/>
        </w:rPr>
        <w:t>pueden</w:t>
      </w:r>
      <w:r>
        <w:rPr>
          <w:spacing w:val="-15"/>
          <w:w w:val="105"/>
        </w:rPr>
        <w:t xml:space="preserve"> </w:t>
      </w:r>
      <w:r>
        <w:rPr>
          <w:w w:val="105"/>
        </w:rPr>
        <w:t>alegarse</w:t>
      </w:r>
      <w:r>
        <w:rPr>
          <w:spacing w:val="-13"/>
          <w:w w:val="105"/>
        </w:rPr>
        <w:t xml:space="preserve"> </w:t>
      </w:r>
      <w:r>
        <w:rPr>
          <w:w w:val="105"/>
        </w:rPr>
        <w:t>cuestiones</w:t>
      </w:r>
      <w:r>
        <w:rPr>
          <w:spacing w:val="-13"/>
          <w:w w:val="105"/>
        </w:rPr>
        <w:t xml:space="preserve"> </w:t>
      </w:r>
      <w:r>
        <w:rPr>
          <w:w w:val="105"/>
        </w:rPr>
        <w:t>de</w:t>
      </w:r>
      <w:r>
        <w:rPr>
          <w:spacing w:val="-61"/>
          <w:w w:val="105"/>
        </w:rPr>
        <w:t xml:space="preserve"> </w:t>
      </w:r>
      <w:r>
        <w:rPr>
          <w:spacing w:val="-2"/>
          <w:w w:val="105"/>
        </w:rPr>
        <w:t>fondo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que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ya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fueron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controvertidas,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y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que,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por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disposición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legal,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las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solicitudes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acceso</w:t>
      </w:r>
      <w:r>
        <w:rPr>
          <w:spacing w:val="-60"/>
          <w:w w:val="105"/>
        </w:rPr>
        <w:t xml:space="preserve"> </w:t>
      </w:r>
      <w:r>
        <w:rPr>
          <w:spacing w:val="-3"/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información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y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el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cumplimiento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otras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obligaciones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establecidas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en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LAlP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por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parte</w:t>
      </w:r>
      <w:r>
        <w:rPr>
          <w:spacing w:val="-60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sujetos</w:t>
      </w:r>
      <w:r>
        <w:rPr>
          <w:spacing w:val="-8"/>
          <w:w w:val="105"/>
        </w:rPr>
        <w:t xml:space="preserve"> </w:t>
      </w:r>
      <w:r>
        <w:rPr>
          <w:w w:val="105"/>
        </w:rPr>
        <w:t>obligados</w:t>
      </w:r>
      <w:r>
        <w:rPr>
          <w:spacing w:val="-7"/>
          <w:w w:val="105"/>
        </w:rPr>
        <w:t xml:space="preserve"> </w:t>
      </w:r>
      <w:r>
        <w:rPr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w w:val="105"/>
        </w:rPr>
        <w:t>naturaleza</w:t>
      </w:r>
      <w:r>
        <w:rPr>
          <w:spacing w:val="-9"/>
          <w:w w:val="105"/>
        </w:rPr>
        <w:t xml:space="preserve"> </w:t>
      </w:r>
      <w:r>
        <w:rPr>
          <w:w w:val="105"/>
        </w:rPr>
        <w:t>particular,</w:t>
      </w:r>
      <w:r>
        <w:rPr>
          <w:spacing w:val="-8"/>
          <w:w w:val="105"/>
        </w:rPr>
        <w:t xml:space="preserve"> </w:t>
      </w:r>
      <w:r>
        <w:rPr>
          <w:w w:val="105"/>
        </w:rPr>
        <w:t>debe</w:t>
      </w:r>
      <w:r>
        <w:rPr>
          <w:spacing w:val="-7"/>
          <w:w w:val="105"/>
        </w:rPr>
        <w:t xml:space="preserve"> </w:t>
      </w:r>
      <w:r>
        <w:rPr>
          <w:w w:val="105"/>
        </w:rPr>
        <w:t>realizarse</w:t>
      </w:r>
      <w:r>
        <w:rPr>
          <w:spacing w:val="-6"/>
          <w:w w:val="105"/>
        </w:rPr>
        <w:t xml:space="preserve"> </w:t>
      </w:r>
      <w:r>
        <w:rPr>
          <w:w w:val="105"/>
        </w:rPr>
        <w:t>por</w:t>
      </w:r>
      <w:r>
        <w:rPr>
          <w:spacing w:val="-10"/>
          <w:w w:val="105"/>
        </w:rPr>
        <w:t xml:space="preserve"> </w:t>
      </w:r>
      <w:r>
        <w:rPr>
          <w:w w:val="105"/>
        </w:rPr>
        <w:t>medio</w:t>
      </w:r>
      <w:r>
        <w:rPr>
          <w:spacing w:val="-10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9"/>
          <w:w w:val="105"/>
        </w:rPr>
        <w:t xml:space="preserve"> </w:t>
      </w:r>
      <w:r>
        <w:rPr>
          <w:w w:val="105"/>
        </w:rPr>
        <w:t>institución</w:t>
      </w:r>
      <w:r>
        <w:rPr>
          <w:spacing w:val="-60"/>
          <w:w w:val="105"/>
        </w:rPr>
        <w:t xml:space="preserve"> </w:t>
      </w:r>
      <w:r>
        <w:rPr>
          <w:spacing w:val="-1"/>
          <w:w w:val="105"/>
        </w:rPr>
        <w:t>pública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con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que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más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relacionan,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por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lo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que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orden</w:t>
      </w:r>
      <w:r>
        <w:rPr>
          <w:spacing w:val="-13"/>
          <w:w w:val="105"/>
        </w:rPr>
        <w:t xml:space="preserve"> </w:t>
      </w:r>
      <w:r>
        <w:rPr>
          <w:w w:val="105"/>
        </w:rPr>
        <w:t>emitida</w:t>
      </w:r>
      <w:r>
        <w:rPr>
          <w:spacing w:val="-12"/>
          <w:w w:val="105"/>
        </w:rPr>
        <w:t xml:space="preserve"> </w:t>
      </w:r>
      <w:r>
        <w:rPr>
          <w:w w:val="105"/>
        </w:rPr>
        <w:t>por</w:t>
      </w:r>
      <w:r>
        <w:rPr>
          <w:spacing w:val="-16"/>
          <w:w w:val="105"/>
        </w:rPr>
        <w:t xml:space="preserve"> </w:t>
      </w:r>
      <w:r>
        <w:rPr>
          <w:w w:val="105"/>
        </w:rPr>
        <w:t>este</w:t>
      </w:r>
      <w:r>
        <w:rPr>
          <w:spacing w:val="-14"/>
          <w:w w:val="105"/>
        </w:rPr>
        <w:t xml:space="preserve"> </w:t>
      </w:r>
      <w:r>
        <w:rPr>
          <w:w w:val="105"/>
        </w:rPr>
        <w:t>Instituto</w:t>
      </w:r>
      <w:r>
        <w:rPr>
          <w:spacing w:val="-14"/>
          <w:w w:val="105"/>
        </w:rPr>
        <w:t xml:space="preserve"> </w:t>
      </w:r>
      <w:r>
        <w:rPr>
          <w:w w:val="105"/>
        </w:rPr>
        <w:t>cuenta</w:t>
      </w:r>
      <w:r>
        <w:rPr>
          <w:spacing w:val="-60"/>
          <w:w w:val="105"/>
        </w:rPr>
        <w:t xml:space="preserve"> </w:t>
      </w:r>
      <w:r>
        <w:rPr>
          <w:w w:val="105"/>
        </w:rPr>
        <w:t>con validez aunque se involucre al INDES. Finalmente, alega que tanto su solicitud de</w:t>
      </w:r>
      <w:r>
        <w:rPr>
          <w:spacing w:val="1"/>
          <w:w w:val="105"/>
        </w:rPr>
        <w:t xml:space="preserve"> </w:t>
      </w:r>
      <w:r>
        <w:rPr>
          <w:spacing w:val="-3"/>
          <w:w w:val="105"/>
        </w:rPr>
        <w:t>información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como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los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subsiguientes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procedimientos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llevados</w:t>
      </w:r>
      <w:r>
        <w:rPr>
          <w:spacing w:val="-22"/>
          <w:w w:val="105"/>
        </w:rPr>
        <w:t xml:space="preserve"> </w:t>
      </w:r>
      <w:r>
        <w:rPr>
          <w:spacing w:val="-3"/>
          <w:w w:val="105"/>
        </w:rPr>
        <w:t>ante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el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Instituto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no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se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refieren</w:t>
      </w:r>
      <w:r>
        <w:rPr>
          <w:spacing w:val="-61"/>
          <w:w w:val="105"/>
        </w:rPr>
        <w:t xml:space="preserve"> </w:t>
      </w:r>
      <w:r>
        <w:rPr>
          <w:w w:val="105"/>
        </w:rPr>
        <w:t>al</w:t>
      </w:r>
      <w:r>
        <w:rPr>
          <w:spacing w:val="-12"/>
          <w:w w:val="105"/>
        </w:rPr>
        <w:t xml:space="preserve"> </w:t>
      </w:r>
      <w:r>
        <w:rPr>
          <w:w w:val="105"/>
        </w:rPr>
        <w:t>salario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w w:val="105"/>
        </w:rPr>
        <w:t>los</w:t>
      </w:r>
      <w:r>
        <w:rPr>
          <w:spacing w:val="-9"/>
          <w:w w:val="105"/>
        </w:rPr>
        <w:t xml:space="preserve"> </w:t>
      </w:r>
      <w:r>
        <w:rPr>
          <w:w w:val="105"/>
        </w:rPr>
        <w:t>miembros</w:t>
      </w:r>
      <w:r>
        <w:rPr>
          <w:spacing w:val="-9"/>
          <w:w w:val="105"/>
        </w:rPr>
        <w:t xml:space="preserve"> </w:t>
      </w:r>
      <w:r>
        <w:rPr>
          <w:w w:val="105"/>
        </w:rPr>
        <w:t>del</w:t>
      </w:r>
      <w:r>
        <w:rPr>
          <w:spacing w:val="-12"/>
          <w:w w:val="105"/>
        </w:rPr>
        <w:t xml:space="preserve"> </w:t>
      </w:r>
      <w:r>
        <w:rPr>
          <w:w w:val="105"/>
        </w:rPr>
        <w:t>CE</w:t>
      </w:r>
      <w:r>
        <w:rPr>
          <w:spacing w:val="-10"/>
          <w:w w:val="105"/>
        </w:rPr>
        <w:t xml:space="preserve"> </w:t>
      </w:r>
      <w:r>
        <w:rPr>
          <w:w w:val="105"/>
        </w:rPr>
        <w:t>FESFUT,</w:t>
      </w:r>
      <w:r>
        <w:rPr>
          <w:spacing w:val="-11"/>
          <w:w w:val="105"/>
        </w:rPr>
        <w:t xml:space="preserve"> </w:t>
      </w:r>
      <w:r>
        <w:rPr>
          <w:w w:val="105"/>
        </w:rPr>
        <w:t>sino</w:t>
      </w:r>
      <w:r>
        <w:rPr>
          <w:spacing w:val="-11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la</w:t>
      </w:r>
      <w:r>
        <w:rPr>
          <w:spacing w:val="-9"/>
          <w:w w:val="105"/>
        </w:rPr>
        <w:t xml:space="preserve"> </w:t>
      </w:r>
      <w:r>
        <w:rPr>
          <w:w w:val="105"/>
        </w:rPr>
        <w:t>información</w:t>
      </w:r>
      <w:r>
        <w:rPr>
          <w:spacing w:val="-11"/>
          <w:w w:val="105"/>
        </w:rPr>
        <w:t xml:space="preserve"> </w:t>
      </w:r>
      <w:r>
        <w:rPr>
          <w:w w:val="105"/>
        </w:rPr>
        <w:t>pública</w:t>
      </w:r>
      <w:r>
        <w:rPr>
          <w:spacing w:val="-11"/>
          <w:w w:val="105"/>
        </w:rPr>
        <w:t xml:space="preserve"> </w:t>
      </w:r>
      <w:r>
        <w:rPr>
          <w:w w:val="105"/>
        </w:rPr>
        <w:t>que</w:t>
      </w:r>
      <w:r>
        <w:rPr>
          <w:spacing w:val="-9"/>
          <w:w w:val="105"/>
        </w:rPr>
        <w:t xml:space="preserve"> </w:t>
      </w:r>
      <w:r>
        <w:rPr>
          <w:w w:val="105"/>
        </w:rPr>
        <w:t>generan</w:t>
      </w:r>
      <w:r>
        <w:rPr>
          <w:spacing w:val="-11"/>
          <w:w w:val="105"/>
        </w:rPr>
        <w:t xml:space="preserve"> </w:t>
      </w:r>
      <w:r>
        <w:rPr>
          <w:w w:val="105"/>
        </w:rPr>
        <w:t>o</w:t>
      </w:r>
      <w:r>
        <w:rPr>
          <w:spacing w:val="-61"/>
          <w:w w:val="105"/>
        </w:rPr>
        <w:t xml:space="preserve"> </w:t>
      </w:r>
      <w:r>
        <w:rPr>
          <w:w w:val="105"/>
        </w:rPr>
        <w:t>resguardan.</w:t>
      </w:r>
    </w:p>
    <w:p w:rsidR="004239FB" w:rsidRDefault="00151575">
      <w:pPr>
        <w:pStyle w:val="Textoindependiente"/>
        <w:spacing w:before="123" w:line="360" w:lineRule="auto"/>
        <w:ind w:right="780" w:firstLine="839"/>
      </w:pPr>
      <w:r>
        <w:rPr>
          <w:b/>
          <w:spacing w:val="-2"/>
          <w:w w:val="105"/>
        </w:rPr>
        <w:t>II.</w:t>
      </w:r>
      <w:r>
        <w:rPr>
          <w:b/>
          <w:spacing w:val="-13"/>
          <w:w w:val="105"/>
        </w:rPr>
        <w:t xml:space="preserve"> </w:t>
      </w:r>
      <w:r>
        <w:rPr>
          <w:spacing w:val="-2"/>
          <w:w w:val="105"/>
        </w:rPr>
        <w:t>Este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Instituto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considera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oportuno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resolver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presente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recurso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bajo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siguiente</w:t>
      </w:r>
      <w:r>
        <w:rPr>
          <w:spacing w:val="-61"/>
          <w:w w:val="105"/>
        </w:rPr>
        <w:t xml:space="preserve"> </w:t>
      </w:r>
      <w:r>
        <w:rPr>
          <w:i/>
          <w:spacing w:val="-3"/>
          <w:w w:val="105"/>
        </w:rPr>
        <w:t>iter</w:t>
      </w:r>
      <w:r>
        <w:rPr>
          <w:i/>
          <w:spacing w:val="-11"/>
          <w:w w:val="105"/>
        </w:rPr>
        <w:t xml:space="preserve"> </w:t>
      </w:r>
      <w:r>
        <w:rPr>
          <w:i/>
          <w:spacing w:val="-3"/>
          <w:w w:val="105"/>
        </w:rPr>
        <w:t>lógico</w:t>
      </w:r>
      <w:r>
        <w:rPr>
          <w:spacing w:val="-3"/>
          <w:w w:val="105"/>
        </w:rPr>
        <w:t>: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A)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Consideraciones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sobre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calificación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jurídica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los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hechos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atribuidos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los</w:t>
      </w:r>
      <w:r>
        <w:rPr>
          <w:spacing w:val="-61"/>
          <w:w w:val="105"/>
        </w:rPr>
        <w:t xml:space="preserve"> </w:t>
      </w:r>
      <w:r>
        <w:rPr>
          <w:spacing w:val="-4"/>
          <w:w w:val="105"/>
        </w:rPr>
        <w:t>denunciados;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B)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Consideraciones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sobre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las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supuestas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violaciones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a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las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garantías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procesales</w:t>
      </w:r>
      <w:r>
        <w:rPr>
          <w:spacing w:val="-60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los</w:t>
      </w:r>
      <w:r>
        <w:rPr>
          <w:spacing w:val="-6"/>
          <w:w w:val="105"/>
        </w:rPr>
        <w:t xml:space="preserve"> </w:t>
      </w:r>
      <w:r>
        <w:rPr>
          <w:w w:val="105"/>
        </w:rPr>
        <w:t>denunciados;</w:t>
      </w:r>
      <w:r>
        <w:rPr>
          <w:spacing w:val="-7"/>
          <w:w w:val="105"/>
        </w:rPr>
        <w:t xml:space="preserve"> </w:t>
      </w:r>
      <w:r>
        <w:rPr>
          <w:w w:val="105"/>
        </w:rPr>
        <w:t>y</w:t>
      </w:r>
      <w:r>
        <w:rPr>
          <w:spacing w:val="-7"/>
          <w:w w:val="105"/>
        </w:rPr>
        <w:t xml:space="preserve"> </w:t>
      </w:r>
      <w:r>
        <w:rPr>
          <w:w w:val="105"/>
        </w:rPr>
        <w:t>C)</w:t>
      </w:r>
      <w:r>
        <w:rPr>
          <w:spacing w:val="-7"/>
          <w:w w:val="105"/>
        </w:rPr>
        <w:t xml:space="preserve"> </w:t>
      </w:r>
      <w:r>
        <w:rPr>
          <w:w w:val="105"/>
        </w:rPr>
        <w:t>Determinación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capacidad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este</w:t>
      </w:r>
      <w:r>
        <w:rPr>
          <w:spacing w:val="-6"/>
          <w:w w:val="105"/>
        </w:rPr>
        <w:t xml:space="preserve"> </w:t>
      </w:r>
      <w:r>
        <w:rPr>
          <w:w w:val="105"/>
        </w:rPr>
        <w:t>Instituto</w:t>
      </w:r>
      <w:r>
        <w:rPr>
          <w:spacing w:val="-8"/>
          <w:w w:val="105"/>
        </w:rPr>
        <w:t xml:space="preserve"> </w:t>
      </w:r>
      <w:r>
        <w:rPr>
          <w:w w:val="105"/>
        </w:rPr>
        <w:t>para</w:t>
      </w:r>
      <w:r>
        <w:rPr>
          <w:spacing w:val="-6"/>
          <w:w w:val="105"/>
        </w:rPr>
        <w:t xml:space="preserve"> </w:t>
      </w:r>
      <w:r>
        <w:rPr>
          <w:w w:val="105"/>
        </w:rPr>
        <w:t>sancionar</w:t>
      </w:r>
      <w:r>
        <w:rPr>
          <w:spacing w:val="-60"/>
          <w:w w:val="105"/>
        </w:rPr>
        <w:t xml:space="preserve"> </w:t>
      </w:r>
      <w:r>
        <w:rPr>
          <w:spacing w:val="-2"/>
          <w:w w:val="105"/>
        </w:rPr>
        <w:t>personas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particulares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que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conforman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entes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obligados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LAIP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naturaleza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privada.</w:t>
      </w:r>
    </w:p>
    <w:p w:rsidR="004239FB" w:rsidRDefault="00151575">
      <w:pPr>
        <w:pStyle w:val="Prrafodelista"/>
        <w:numPr>
          <w:ilvl w:val="0"/>
          <w:numId w:val="2"/>
        </w:numPr>
        <w:tabs>
          <w:tab w:val="left" w:pos="1943"/>
        </w:tabs>
        <w:spacing w:line="360" w:lineRule="auto"/>
        <w:ind w:right="782" w:firstLine="823"/>
        <w:jc w:val="both"/>
        <w:rPr>
          <w:sz w:val="24"/>
        </w:rPr>
      </w:pPr>
      <w:r>
        <w:rPr>
          <w:w w:val="105"/>
          <w:sz w:val="24"/>
        </w:rPr>
        <w:t>En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su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escrito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los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denunciados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manifiestan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que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consideran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que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la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conducta</w:t>
      </w:r>
      <w:r>
        <w:rPr>
          <w:spacing w:val="-61"/>
          <w:w w:val="105"/>
          <w:sz w:val="24"/>
        </w:rPr>
        <w:t xml:space="preserve"> </w:t>
      </w:r>
      <w:r>
        <w:rPr>
          <w:w w:val="105"/>
          <w:sz w:val="24"/>
        </w:rPr>
        <w:t>cometida por ellos es diferente a la tipificada en la infracción administrativa que se les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atribuye; básicamente, porque estiman que la orden emitida por este Instituto en el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procedimiento</w:t>
      </w:r>
      <w:r>
        <w:rPr>
          <w:spacing w:val="41"/>
          <w:w w:val="105"/>
          <w:sz w:val="24"/>
        </w:rPr>
        <w:t xml:space="preserve"> </w:t>
      </w:r>
      <w:r>
        <w:rPr>
          <w:w w:val="105"/>
          <w:sz w:val="24"/>
        </w:rPr>
        <w:t>referencia</w:t>
      </w:r>
      <w:r>
        <w:rPr>
          <w:spacing w:val="43"/>
          <w:w w:val="105"/>
          <w:sz w:val="24"/>
        </w:rPr>
        <w:t xml:space="preserve"> </w:t>
      </w:r>
      <w:r>
        <w:rPr>
          <w:w w:val="105"/>
          <w:sz w:val="24"/>
        </w:rPr>
        <w:t>NUE</w:t>
      </w:r>
      <w:r>
        <w:rPr>
          <w:spacing w:val="42"/>
          <w:w w:val="105"/>
          <w:sz w:val="24"/>
        </w:rPr>
        <w:t xml:space="preserve"> </w:t>
      </w:r>
      <w:r>
        <w:rPr>
          <w:w w:val="105"/>
          <w:sz w:val="24"/>
        </w:rPr>
        <w:t>70-A-2018</w:t>
      </w:r>
      <w:r>
        <w:rPr>
          <w:spacing w:val="41"/>
          <w:w w:val="105"/>
          <w:sz w:val="24"/>
        </w:rPr>
        <w:t xml:space="preserve"> </w:t>
      </w:r>
      <w:r>
        <w:rPr>
          <w:w w:val="105"/>
          <w:sz w:val="24"/>
        </w:rPr>
        <w:t>(RC)</w:t>
      </w:r>
      <w:r>
        <w:rPr>
          <w:spacing w:val="42"/>
          <w:w w:val="105"/>
          <w:sz w:val="24"/>
        </w:rPr>
        <w:t xml:space="preserve"> </w:t>
      </w:r>
      <w:r>
        <w:rPr>
          <w:w w:val="105"/>
          <w:sz w:val="24"/>
        </w:rPr>
        <w:t>fue</w:t>
      </w:r>
      <w:r>
        <w:rPr>
          <w:spacing w:val="43"/>
          <w:w w:val="105"/>
          <w:sz w:val="24"/>
        </w:rPr>
        <w:t xml:space="preserve"> </w:t>
      </w:r>
      <w:r>
        <w:rPr>
          <w:w w:val="105"/>
          <w:sz w:val="24"/>
        </w:rPr>
        <w:t>dirigida</w:t>
      </w:r>
      <w:r>
        <w:rPr>
          <w:spacing w:val="43"/>
          <w:w w:val="105"/>
          <w:sz w:val="24"/>
        </w:rPr>
        <w:t xml:space="preserve"> </w:t>
      </w:r>
      <w:r>
        <w:rPr>
          <w:w w:val="105"/>
          <w:sz w:val="24"/>
        </w:rPr>
        <w:t>al</w:t>
      </w:r>
      <w:r>
        <w:rPr>
          <w:spacing w:val="42"/>
          <w:w w:val="105"/>
          <w:sz w:val="24"/>
        </w:rPr>
        <w:t xml:space="preserve"> </w:t>
      </w:r>
      <w:r>
        <w:rPr>
          <w:w w:val="105"/>
          <w:sz w:val="24"/>
        </w:rPr>
        <w:t>INDES</w:t>
      </w:r>
      <w:r>
        <w:rPr>
          <w:spacing w:val="41"/>
          <w:w w:val="105"/>
          <w:sz w:val="24"/>
        </w:rPr>
        <w:t xml:space="preserve"> </w:t>
      </w:r>
      <w:r>
        <w:rPr>
          <w:w w:val="105"/>
          <w:sz w:val="24"/>
        </w:rPr>
        <w:t>y</w:t>
      </w:r>
      <w:r>
        <w:rPr>
          <w:spacing w:val="42"/>
          <w:w w:val="105"/>
          <w:sz w:val="24"/>
        </w:rPr>
        <w:t xml:space="preserve"> </w:t>
      </w:r>
      <w:r>
        <w:rPr>
          <w:w w:val="105"/>
          <w:sz w:val="24"/>
        </w:rPr>
        <w:t>no</w:t>
      </w:r>
      <w:r>
        <w:rPr>
          <w:spacing w:val="41"/>
          <w:w w:val="105"/>
          <w:sz w:val="24"/>
        </w:rPr>
        <w:t xml:space="preserve"> </w:t>
      </w:r>
      <w:r>
        <w:rPr>
          <w:w w:val="105"/>
          <w:sz w:val="24"/>
        </w:rPr>
        <w:t>al</w:t>
      </w:r>
      <w:r>
        <w:rPr>
          <w:spacing w:val="42"/>
          <w:w w:val="105"/>
          <w:sz w:val="24"/>
        </w:rPr>
        <w:t xml:space="preserve"> </w:t>
      </w:r>
      <w:r>
        <w:rPr>
          <w:w w:val="105"/>
          <w:sz w:val="24"/>
        </w:rPr>
        <w:t>CE</w:t>
      </w:r>
    </w:p>
    <w:p w:rsidR="004239FB" w:rsidRDefault="004239FB">
      <w:pPr>
        <w:pStyle w:val="Textoindependiente"/>
        <w:ind w:left="0"/>
        <w:jc w:val="left"/>
        <w:rPr>
          <w:sz w:val="15"/>
        </w:rPr>
      </w:pPr>
    </w:p>
    <w:p w:rsidR="004239FB" w:rsidRDefault="00151575">
      <w:pPr>
        <w:spacing w:before="90"/>
        <w:ind w:left="1244" w:right="1402"/>
        <w:jc w:val="center"/>
        <w:rPr>
          <w:b/>
          <w:sz w:val="24"/>
        </w:rPr>
      </w:pPr>
      <w:r>
        <w:rPr>
          <w:sz w:val="24"/>
        </w:rPr>
        <w:t>Página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 xml:space="preserve">2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11</w:t>
      </w:r>
    </w:p>
    <w:p w:rsidR="004239FB" w:rsidRDefault="004239FB">
      <w:pPr>
        <w:jc w:val="center"/>
        <w:rPr>
          <w:sz w:val="24"/>
        </w:rPr>
        <w:sectPr w:rsidR="004239FB">
          <w:pgSz w:w="12240" w:h="15840"/>
          <w:pgMar w:top="1340" w:right="960" w:bottom="0" w:left="1120" w:header="720" w:footer="720" w:gutter="0"/>
          <w:cols w:space="720"/>
        </w:sectPr>
      </w:pPr>
    </w:p>
    <w:p w:rsidR="004239FB" w:rsidRDefault="00151575">
      <w:pPr>
        <w:pStyle w:val="Textoindependiente"/>
        <w:spacing w:before="70"/>
        <w:jc w:val="left"/>
      </w:pPr>
      <w:r>
        <w:rPr>
          <w:spacing w:val="-2"/>
          <w:w w:val="105"/>
        </w:rPr>
        <w:lastRenderedPageBreak/>
        <w:t>FESFUT,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por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lo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que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no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consideran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incluidos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en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el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mandato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emitido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por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el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Instituto.</w:t>
      </w:r>
    </w:p>
    <w:p w:rsidR="004239FB" w:rsidRDefault="004239FB">
      <w:pPr>
        <w:pStyle w:val="Textoindependiente"/>
        <w:spacing w:before="6"/>
        <w:ind w:left="0"/>
        <w:jc w:val="left"/>
        <w:rPr>
          <w:sz w:val="22"/>
        </w:rPr>
      </w:pPr>
    </w:p>
    <w:p w:rsidR="004239FB" w:rsidRDefault="00151575">
      <w:pPr>
        <w:pStyle w:val="Textoindependiente"/>
        <w:spacing w:before="1" w:line="360" w:lineRule="auto"/>
        <w:ind w:right="780" w:firstLine="839"/>
      </w:pPr>
      <w:r>
        <w:rPr>
          <w:w w:val="105"/>
        </w:rPr>
        <w:t>Al respecto, es necesario aclarar que la LAIP establece un mecanismo para el</w:t>
      </w:r>
      <w:r>
        <w:rPr>
          <w:spacing w:val="1"/>
          <w:w w:val="105"/>
        </w:rPr>
        <w:t xml:space="preserve"> </w:t>
      </w:r>
      <w:r>
        <w:rPr>
          <w:w w:val="105"/>
        </w:rPr>
        <w:t>cumplimiento del procedimiento de acceso a la información en los casos en que la</w:t>
      </w:r>
      <w:r>
        <w:rPr>
          <w:spacing w:val="1"/>
          <w:w w:val="105"/>
        </w:rPr>
        <w:t xml:space="preserve"> </w:t>
      </w:r>
      <w:r>
        <w:rPr>
          <w:w w:val="105"/>
        </w:rPr>
        <w:t>información pública se encuentra en poder de entes de naturaleza privada, obligados al</w:t>
      </w:r>
      <w:r>
        <w:rPr>
          <w:spacing w:val="-60"/>
          <w:w w:val="105"/>
        </w:rPr>
        <w:t xml:space="preserve"> </w:t>
      </w:r>
      <w:r>
        <w:rPr>
          <w:spacing w:val="-3"/>
          <w:w w:val="105"/>
        </w:rPr>
        <w:t>cumplimiento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dicho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cuerpo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normativo,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acuerdo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con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los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términos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expuestos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en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Art.</w:t>
      </w:r>
      <w:r>
        <w:rPr>
          <w:spacing w:val="-61"/>
          <w:w w:val="105"/>
        </w:rPr>
        <w:t xml:space="preserve"> </w:t>
      </w:r>
      <w:r>
        <w:rPr>
          <w:w w:val="105"/>
        </w:rPr>
        <w:t>7 de la LAIP. En tal sentido, en virtud de lo establecido en el Art. 67 de la LAIP, la</w:t>
      </w:r>
      <w:r>
        <w:rPr>
          <w:spacing w:val="1"/>
          <w:w w:val="105"/>
        </w:rPr>
        <w:t xml:space="preserve"> </w:t>
      </w:r>
      <w:r>
        <w:rPr>
          <w:spacing w:val="-3"/>
          <w:w w:val="105"/>
        </w:rPr>
        <w:t>información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pública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en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poder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entes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o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personas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particulares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deberá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realizarse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través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60"/>
          <w:w w:val="105"/>
        </w:rPr>
        <w:t xml:space="preserve"> </w:t>
      </w:r>
      <w:r>
        <w:rPr>
          <w:w w:val="105"/>
        </w:rPr>
        <w:t>la</w:t>
      </w:r>
      <w:r>
        <w:rPr>
          <w:spacing w:val="-13"/>
          <w:w w:val="105"/>
        </w:rPr>
        <w:t xml:space="preserve"> </w:t>
      </w:r>
      <w:r>
        <w:rPr>
          <w:w w:val="105"/>
        </w:rPr>
        <w:t>institución</w:t>
      </w:r>
      <w:r>
        <w:rPr>
          <w:spacing w:val="-14"/>
          <w:w w:val="105"/>
        </w:rPr>
        <w:t xml:space="preserve"> </w:t>
      </w:r>
      <w:r>
        <w:rPr>
          <w:w w:val="105"/>
        </w:rPr>
        <w:t>pública</w:t>
      </w:r>
      <w:r>
        <w:rPr>
          <w:spacing w:val="-14"/>
          <w:w w:val="105"/>
        </w:rPr>
        <w:t xml:space="preserve"> </w:t>
      </w:r>
      <w:r>
        <w:rPr>
          <w:w w:val="105"/>
        </w:rPr>
        <w:t>con</w:t>
      </w:r>
      <w:r>
        <w:rPr>
          <w:spacing w:val="-15"/>
          <w:w w:val="105"/>
        </w:rPr>
        <w:t xml:space="preserve"> </w:t>
      </w:r>
      <w:r>
        <w:rPr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w w:val="105"/>
        </w:rPr>
        <w:t>que</w:t>
      </w:r>
      <w:r>
        <w:rPr>
          <w:spacing w:val="-14"/>
          <w:w w:val="105"/>
        </w:rPr>
        <w:t xml:space="preserve"> </w:t>
      </w:r>
      <w:r>
        <w:rPr>
          <w:w w:val="105"/>
        </w:rPr>
        <w:t>más</w:t>
      </w:r>
      <w:r>
        <w:rPr>
          <w:spacing w:val="-13"/>
          <w:w w:val="105"/>
        </w:rPr>
        <w:t xml:space="preserve"> </w:t>
      </w:r>
      <w:r>
        <w:rPr>
          <w:w w:val="105"/>
        </w:rPr>
        <w:t>se</w:t>
      </w:r>
      <w:r>
        <w:rPr>
          <w:spacing w:val="-14"/>
          <w:w w:val="105"/>
        </w:rPr>
        <w:t xml:space="preserve"> </w:t>
      </w:r>
      <w:r>
        <w:rPr>
          <w:w w:val="105"/>
        </w:rPr>
        <w:t>relacionan,</w:t>
      </w:r>
      <w:r>
        <w:rPr>
          <w:spacing w:val="-12"/>
          <w:w w:val="105"/>
        </w:rPr>
        <w:t xml:space="preserve"> </w:t>
      </w:r>
      <w:r>
        <w:rPr>
          <w:w w:val="105"/>
        </w:rPr>
        <w:t>particularmente</w:t>
      </w:r>
      <w:r>
        <w:rPr>
          <w:spacing w:val="-13"/>
          <w:w w:val="105"/>
        </w:rPr>
        <w:t xml:space="preserve"> </w:t>
      </w:r>
      <w:r>
        <w:rPr>
          <w:w w:val="105"/>
        </w:rPr>
        <w:t>por</w:t>
      </w:r>
      <w:r>
        <w:rPr>
          <w:spacing w:val="-15"/>
          <w:w w:val="105"/>
        </w:rPr>
        <w:t xml:space="preserve"> </w:t>
      </w:r>
      <w:r>
        <w:rPr>
          <w:w w:val="105"/>
        </w:rPr>
        <w:t>medio</w:t>
      </w:r>
      <w:r>
        <w:rPr>
          <w:spacing w:val="-14"/>
          <w:w w:val="105"/>
        </w:rPr>
        <w:t xml:space="preserve"> </w:t>
      </w:r>
      <w:r>
        <w:rPr>
          <w:w w:val="105"/>
        </w:rPr>
        <w:t>del</w:t>
      </w:r>
      <w:r>
        <w:rPr>
          <w:spacing w:val="-13"/>
          <w:w w:val="105"/>
        </w:rPr>
        <w:t xml:space="preserve"> </w:t>
      </w:r>
      <w:r>
        <w:rPr>
          <w:w w:val="105"/>
        </w:rPr>
        <w:t>oficial</w:t>
      </w:r>
      <w:r>
        <w:rPr>
          <w:spacing w:val="-61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información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dicha</w:t>
      </w:r>
      <w:r>
        <w:rPr>
          <w:spacing w:val="-8"/>
          <w:w w:val="105"/>
        </w:rPr>
        <w:t xml:space="preserve"> </w:t>
      </w:r>
      <w:r>
        <w:rPr>
          <w:w w:val="105"/>
        </w:rPr>
        <w:t>institución.</w:t>
      </w:r>
    </w:p>
    <w:p w:rsidR="004239FB" w:rsidRDefault="00151575">
      <w:pPr>
        <w:pStyle w:val="Textoindependiente"/>
        <w:spacing w:before="121" w:line="360" w:lineRule="auto"/>
        <w:ind w:right="780" w:firstLine="849"/>
      </w:pPr>
      <w:r>
        <w:rPr>
          <w:spacing w:val="-1"/>
          <w:w w:val="105"/>
        </w:rPr>
        <w:t>En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tal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sentido,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orden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emitida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por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el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Instituto,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en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el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procedimiento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5"/>
          <w:w w:val="105"/>
        </w:rPr>
        <w:t xml:space="preserve"> </w:t>
      </w:r>
      <w:r>
        <w:rPr>
          <w:w w:val="105"/>
        </w:rPr>
        <w:t>apelación</w:t>
      </w:r>
      <w:r>
        <w:rPr>
          <w:spacing w:val="-60"/>
          <w:w w:val="105"/>
        </w:rPr>
        <w:t xml:space="preserve"> </w:t>
      </w:r>
      <w:r>
        <w:rPr>
          <w:w w:val="105"/>
        </w:rPr>
        <w:t>antes citado, fue dirigida al oficial de información del INDES, en cumplimiento a lo</w:t>
      </w:r>
      <w:r>
        <w:rPr>
          <w:spacing w:val="1"/>
          <w:w w:val="105"/>
        </w:rPr>
        <w:t xml:space="preserve"> </w:t>
      </w:r>
      <w:r>
        <w:rPr>
          <w:w w:val="105"/>
        </w:rPr>
        <w:t>establecido</w:t>
      </w:r>
      <w:r>
        <w:rPr>
          <w:spacing w:val="-9"/>
          <w:w w:val="105"/>
        </w:rPr>
        <w:t xml:space="preserve"> </w:t>
      </w:r>
      <w:r>
        <w:rPr>
          <w:w w:val="105"/>
        </w:rPr>
        <w:t>en</w:t>
      </w:r>
      <w:r>
        <w:rPr>
          <w:spacing w:val="-9"/>
          <w:w w:val="105"/>
        </w:rPr>
        <w:t xml:space="preserve"> </w:t>
      </w:r>
      <w:r>
        <w:rPr>
          <w:w w:val="105"/>
        </w:rPr>
        <w:t>el</w:t>
      </w:r>
      <w:r>
        <w:rPr>
          <w:spacing w:val="-8"/>
          <w:w w:val="105"/>
        </w:rPr>
        <w:t xml:space="preserve"> </w:t>
      </w:r>
      <w:r>
        <w:rPr>
          <w:w w:val="105"/>
        </w:rPr>
        <w:t>Art.</w:t>
      </w:r>
      <w:r>
        <w:rPr>
          <w:spacing w:val="-8"/>
          <w:w w:val="105"/>
        </w:rPr>
        <w:t xml:space="preserve"> </w:t>
      </w:r>
      <w:r>
        <w:rPr>
          <w:w w:val="105"/>
        </w:rPr>
        <w:t>67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7"/>
          <w:w w:val="105"/>
        </w:rPr>
        <w:t xml:space="preserve"> </w:t>
      </w:r>
      <w:r>
        <w:rPr>
          <w:w w:val="105"/>
        </w:rPr>
        <w:t>LAIP;</w:t>
      </w:r>
      <w:r>
        <w:rPr>
          <w:spacing w:val="-8"/>
          <w:w w:val="105"/>
        </w:rPr>
        <w:t xml:space="preserve"> </w:t>
      </w:r>
      <w:r>
        <w:rPr>
          <w:w w:val="105"/>
        </w:rPr>
        <w:t>sin</w:t>
      </w:r>
      <w:r>
        <w:rPr>
          <w:spacing w:val="-8"/>
          <w:w w:val="105"/>
        </w:rPr>
        <w:t xml:space="preserve"> </w:t>
      </w:r>
      <w:r>
        <w:rPr>
          <w:w w:val="105"/>
        </w:rPr>
        <w:t>embargo,</w:t>
      </w:r>
      <w:r>
        <w:rPr>
          <w:spacing w:val="-8"/>
          <w:w w:val="105"/>
        </w:rPr>
        <w:t xml:space="preserve"> </w:t>
      </w:r>
      <w:r>
        <w:rPr>
          <w:w w:val="105"/>
        </w:rPr>
        <w:t>tanto</w:t>
      </w:r>
      <w:r>
        <w:rPr>
          <w:spacing w:val="-9"/>
          <w:w w:val="105"/>
        </w:rPr>
        <w:t xml:space="preserve"> </w:t>
      </w:r>
      <w:r>
        <w:rPr>
          <w:w w:val="105"/>
        </w:rPr>
        <w:t>en</w:t>
      </w:r>
      <w:r>
        <w:rPr>
          <w:spacing w:val="-9"/>
          <w:w w:val="105"/>
        </w:rPr>
        <w:t xml:space="preserve"> </w:t>
      </w:r>
      <w:r>
        <w:rPr>
          <w:w w:val="105"/>
        </w:rPr>
        <w:t>el</w:t>
      </w:r>
      <w:r>
        <w:rPr>
          <w:spacing w:val="-8"/>
          <w:w w:val="105"/>
        </w:rPr>
        <w:t xml:space="preserve"> </w:t>
      </w:r>
      <w:r>
        <w:rPr>
          <w:w w:val="105"/>
        </w:rPr>
        <w:t>contenido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7"/>
          <w:w w:val="105"/>
        </w:rPr>
        <w:t xml:space="preserve"> </w:t>
      </w:r>
      <w:r>
        <w:rPr>
          <w:w w:val="105"/>
        </w:rPr>
        <w:t>resolución</w:t>
      </w:r>
      <w:r>
        <w:rPr>
          <w:spacing w:val="-61"/>
          <w:w w:val="105"/>
        </w:rPr>
        <w:t xml:space="preserve"> </w:t>
      </w:r>
      <w:r>
        <w:rPr>
          <w:w w:val="105"/>
        </w:rPr>
        <w:t>se desarrolla, con claridad, la obligación de la FESFUT respecto de la entrega de la</w:t>
      </w:r>
      <w:r>
        <w:rPr>
          <w:spacing w:val="1"/>
          <w:w w:val="105"/>
        </w:rPr>
        <w:t xml:space="preserve"> </w:t>
      </w:r>
      <w:r>
        <w:rPr>
          <w:w w:val="105"/>
        </w:rPr>
        <w:t>información</w:t>
      </w:r>
      <w:r>
        <w:rPr>
          <w:spacing w:val="1"/>
          <w:w w:val="105"/>
        </w:rPr>
        <w:t xml:space="preserve"> </w:t>
      </w:r>
      <w:r>
        <w:rPr>
          <w:w w:val="105"/>
        </w:rPr>
        <w:t>requerida,</w:t>
      </w:r>
      <w:r>
        <w:rPr>
          <w:spacing w:val="1"/>
          <w:w w:val="105"/>
        </w:rPr>
        <w:t xml:space="preserve"> </w:t>
      </w:r>
      <w:r>
        <w:rPr>
          <w:w w:val="105"/>
        </w:rPr>
        <w:t>y</w:t>
      </w:r>
      <w:r>
        <w:rPr>
          <w:spacing w:val="1"/>
          <w:w w:val="105"/>
        </w:rPr>
        <w:t xml:space="preserve"> </w:t>
      </w:r>
      <w:r>
        <w:rPr>
          <w:w w:val="105"/>
        </w:rPr>
        <w:t>las</w:t>
      </w:r>
      <w:r>
        <w:rPr>
          <w:spacing w:val="1"/>
          <w:w w:val="105"/>
        </w:rPr>
        <w:t xml:space="preserve"> </w:t>
      </w:r>
      <w:r>
        <w:rPr>
          <w:w w:val="105"/>
        </w:rPr>
        <w:t>obligaciones</w:t>
      </w:r>
      <w:r>
        <w:rPr>
          <w:spacing w:val="1"/>
          <w:w w:val="105"/>
        </w:rPr>
        <w:t xml:space="preserve"> </w:t>
      </w:r>
      <w:r>
        <w:rPr>
          <w:w w:val="105"/>
        </w:rPr>
        <w:t>que</w:t>
      </w:r>
      <w:r>
        <w:rPr>
          <w:spacing w:val="1"/>
          <w:w w:val="105"/>
        </w:rPr>
        <w:t xml:space="preserve"> </w:t>
      </w:r>
      <w:r>
        <w:rPr>
          <w:w w:val="105"/>
        </w:rPr>
        <w:t>le</w:t>
      </w:r>
      <w:r>
        <w:rPr>
          <w:spacing w:val="1"/>
          <w:w w:val="105"/>
        </w:rPr>
        <w:t xml:space="preserve"> </w:t>
      </w:r>
      <w:r>
        <w:rPr>
          <w:w w:val="105"/>
        </w:rPr>
        <w:t>atañen</w:t>
      </w:r>
      <w:r>
        <w:rPr>
          <w:spacing w:val="1"/>
          <w:w w:val="105"/>
        </w:rPr>
        <w:t xml:space="preserve"> </w:t>
      </w:r>
      <w:r>
        <w:rPr>
          <w:w w:val="105"/>
        </w:rPr>
        <w:t>como</w:t>
      </w:r>
      <w:r>
        <w:rPr>
          <w:spacing w:val="1"/>
          <w:w w:val="105"/>
        </w:rPr>
        <w:t xml:space="preserve"> </w:t>
      </w:r>
      <w:r>
        <w:rPr>
          <w:w w:val="105"/>
        </w:rPr>
        <w:t>ente</w:t>
      </w:r>
      <w:r>
        <w:rPr>
          <w:spacing w:val="1"/>
          <w:w w:val="105"/>
        </w:rPr>
        <w:t xml:space="preserve"> </w:t>
      </w:r>
      <w:r>
        <w:rPr>
          <w:w w:val="105"/>
        </w:rPr>
        <w:t>sometido</w:t>
      </w:r>
      <w:r>
        <w:rPr>
          <w:spacing w:val="1"/>
          <w:w w:val="105"/>
        </w:rPr>
        <w:t xml:space="preserve"> </w:t>
      </w:r>
      <w:r>
        <w:rPr>
          <w:w w:val="105"/>
        </w:rPr>
        <w:t>al</w:t>
      </w:r>
      <w:r>
        <w:rPr>
          <w:spacing w:val="1"/>
          <w:w w:val="105"/>
        </w:rPr>
        <w:t xml:space="preserve"> </w:t>
      </w:r>
      <w:r>
        <w:rPr>
          <w:w w:val="105"/>
        </w:rPr>
        <w:t>cumplimiento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la</w:t>
      </w:r>
      <w:r>
        <w:rPr>
          <w:spacing w:val="-2"/>
          <w:w w:val="105"/>
        </w:rPr>
        <w:t xml:space="preserve"> </w:t>
      </w:r>
      <w:r>
        <w:rPr>
          <w:w w:val="105"/>
        </w:rPr>
        <w:t>LAIP.</w:t>
      </w:r>
      <w:r>
        <w:rPr>
          <w:spacing w:val="-4"/>
          <w:w w:val="105"/>
        </w:rPr>
        <w:t xml:space="preserve"> </w:t>
      </w:r>
      <w:r>
        <w:rPr>
          <w:w w:val="105"/>
        </w:rPr>
        <w:t>Asimismo,</w:t>
      </w:r>
      <w:r>
        <w:rPr>
          <w:spacing w:val="-4"/>
          <w:w w:val="105"/>
        </w:rPr>
        <w:t xml:space="preserve"> </w:t>
      </w:r>
      <w:r>
        <w:rPr>
          <w:w w:val="105"/>
        </w:rPr>
        <w:t>debe</w:t>
      </w:r>
      <w:r>
        <w:rPr>
          <w:spacing w:val="-2"/>
          <w:w w:val="105"/>
        </w:rPr>
        <w:t xml:space="preserve"> </w:t>
      </w:r>
      <w:r>
        <w:rPr>
          <w:w w:val="105"/>
        </w:rPr>
        <w:t>resaltarse</w:t>
      </w:r>
      <w:r>
        <w:rPr>
          <w:spacing w:val="-3"/>
          <w:w w:val="105"/>
        </w:rPr>
        <w:t xml:space="preserve"> </w:t>
      </w:r>
      <w:r>
        <w:rPr>
          <w:w w:val="105"/>
        </w:rPr>
        <w:t>que,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acuerdo</w:t>
      </w:r>
      <w:r>
        <w:rPr>
          <w:spacing w:val="-4"/>
          <w:w w:val="105"/>
        </w:rPr>
        <w:t xml:space="preserve"> </w:t>
      </w:r>
      <w:r>
        <w:rPr>
          <w:w w:val="105"/>
        </w:rPr>
        <w:t>con</w:t>
      </w:r>
      <w:r>
        <w:rPr>
          <w:spacing w:val="-4"/>
          <w:w w:val="105"/>
        </w:rPr>
        <w:t xml:space="preserve"> </w:t>
      </w:r>
      <w:r>
        <w:rPr>
          <w:w w:val="105"/>
        </w:rPr>
        <w:t>el</w:t>
      </w:r>
      <w:r>
        <w:rPr>
          <w:spacing w:val="-4"/>
          <w:w w:val="105"/>
        </w:rPr>
        <w:t xml:space="preserve"> </w:t>
      </w:r>
      <w:r>
        <w:rPr>
          <w:w w:val="105"/>
        </w:rPr>
        <w:t>auto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las</w:t>
      </w:r>
      <w:r>
        <w:rPr>
          <w:spacing w:val="-61"/>
          <w:w w:val="105"/>
        </w:rPr>
        <w:t xml:space="preserve"> </w:t>
      </w:r>
      <w:r>
        <w:rPr>
          <w:w w:val="105"/>
        </w:rPr>
        <w:t>diez</w:t>
      </w:r>
      <w:r>
        <w:rPr>
          <w:spacing w:val="-11"/>
          <w:w w:val="105"/>
        </w:rPr>
        <w:t xml:space="preserve"> </w:t>
      </w:r>
      <w:r>
        <w:rPr>
          <w:w w:val="105"/>
        </w:rPr>
        <w:t>horas</w:t>
      </w:r>
      <w:r>
        <w:rPr>
          <w:spacing w:val="-11"/>
          <w:w w:val="105"/>
        </w:rPr>
        <w:t xml:space="preserve"> </w:t>
      </w:r>
      <w:r>
        <w:rPr>
          <w:w w:val="105"/>
        </w:rPr>
        <w:t>con</w:t>
      </w:r>
      <w:r>
        <w:rPr>
          <w:spacing w:val="-12"/>
          <w:w w:val="105"/>
        </w:rPr>
        <w:t xml:space="preserve"> </w:t>
      </w:r>
      <w:r>
        <w:rPr>
          <w:w w:val="105"/>
        </w:rPr>
        <w:t>veinticinco</w:t>
      </w:r>
      <w:r>
        <w:rPr>
          <w:spacing w:val="-12"/>
          <w:w w:val="105"/>
        </w:rPr>
        <w:t xml:space="preserve"> </w:t>
      </w:r>
      <w:r>
        <w:rPr>
          <w:w w:val="105"/>
        </w:rPr>
        <w:t>minutos</w:t>
      </w:r>
      <w:r>
        <w:rPr>
          <w:spacing w:val="-11"/>
          <w:w w:val="105"/>
        </w:rPr>
        <w:t xml:space="preserve"> </w:t>
      </w:r>
      <w:r>
        <w:rPr>
          <w:w w:val="105"/>
        </w:rPr>
        <w:t>del</w:t>
      </w:r>
      <w:r>
        <w:rPr>
          <w:spacing w:val="-11"/>
          <w:w w:val="105"/>
        </w:rPr>
        <w:t xml:space="preserve"> </w:t>
      </w:r>
      <w:r>
        <w:rPr>
          <w:w w:val="105"/>
        </w:rPr>
        <w:t>8</w:t>
      </w:r>
      <w:r>
        <w:rPr>
          <w:spacing w:val="-13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agosto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2018,</w:t>
      </w:r>
      <w:r>
        <w:rPr>
          <w:spacing w:val="-11"/>
          <w:w w:val="105"/>
        </w:rPr>
        <w:t xml:space="preserve"> </w:t>
      </w:r>
      <w:r>
        <w:rPr>
          <w:w w:val="105"/>
        </w:rPr>
        <w:t>que</w:t>
      </w:r>
      <w:r>
        <w:rPr>
          <w:spacing w:val="-11"/>
          <w:w w:val="105"/>
        </w:rPr>
        <w:t xml:space="preserve"> </w:t>
      </w:r>
      <w:r>
        <w:rPr>
          <w:w w:val="105"/>
        </w:rPr>
        <w:t>consta</w:t>
      </w:r>
      <w:r>
        <w:rPr>
          <w:spacing w:val="-12"/>
          <w:w w:val="105"/>
        </w:rPr>
        <w:t xml:space="preserve"> </w:t>
      </w:r>
      <w:r>
        <w:rPr>
          <w:w w:val="105"/>
        </w:rPr>
        <w:t>asentado</w:t>
      </w:r>
      <w:r>
        <w:rPr>
          <w:spacing w:val="-13"/>
          <w:w w:val="105"/>
        </w:rPr>
        <w:t xml:space="preserve"> </w:t>
      </w:r>
      <w:r>
        <w:rPr>
          <w:w w:val="105"/>
        </w:rPr>
        <w:t>en</w:t>
      </w:r>
      <w:r>
        <w:rPr>
          <w:spacing w:val="-12"/>
          <w:w w:val="105"/>
        </w:rPr>
        <w:t xml:space="preserve"> </w:t>
      </w:r>
      <w:r>
        <w:rPr>
          <w:w w:val="105"/>
        </w:rPr>
        <w:t>folio</w:t>
      </w:r>
      <w:r>
        <w:rPr>
          <w:spacing w:val="-60"/>
          <w:w w:val="105"/>
        </w:rPr>
        <w:t xml:space="preserve"> </w:t>
      </w:r>
      <w:r>
        <w:rPr>
          <w:w w:val="105"/>
        </w:rPr>
        <w:t>27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5"/>
          <w:w w:val="105"/>
        </w:rPr>
        <w:t xml:space="preserve"> </w:t>
      </w:r>
      <w:r>
        <w:rPr>
          <w:w w:val="105"/>
        </w:rPr>
        <w:t>expediente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referencia</w:t>
      </w:r>
      <w:r>
        <w:rPr>
          <w:spacing w:val="-6"/>
          <w:w w:val="105"/>
        </w:rPr>
        <w:t xml:space="preserve"> </w:t>
      </w:r>
      <w:r>
        <w:rPr>
          <w:w w:val="105"/>
        </w:rPr>
        <w:t>NUE</w:t>
      </w:r>
      <w:r>
        <w:rPr>
          <w:spacing w:val="-8"/>
          <w:w w:val="105"/>
        </w:rPr>
        <w:t xml:space="preserve"> </w:t>
      </w:r>
      <w:r>
        <w:rPr>
          <w:w w:val="105"/>
        </w:rPr>
        <w:t>70-A-</w:t>
      </w:r>
      <w:r>
        <w:rPr>
          <w:spacing w:val="-5"/>
          <w:w w:val="105"/>
        </w:rPr>
        <w:t xml:space="preserve"> </w:t>
      </w:r>
      <w:r>
        <w:rPr>
          <w:w w:val="105"/>
        </w:rPr>
        <w:t>2018</w:t>
      </w:r>
      <w:r>
        <w:rPr>
          <w:spacing w:val="-6"/>
          <w:w w:val="105"/>
        </w:rPr>
        <w:t xml:space="preserve"> </w:t>
      </w:r>
      <w:r>
        <w:rPr>
          <w:w w:val="105"/>
        </w:rPr>
        <w:t>(RC),</w:t>
      </w:r>
      <w:r>
        <w:rPr>
          <w:spacing w:val="-8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FESFUT</w:t>
      </w:r>
      <w:r>
        <w:rPr>
          <w:spacing w:val="-7"/>
          <w:w w:val="105"/>
        </w:rPr>
        <w:t xml:space="preserve"> </w:t>
      </w:r>
      <w:r>
        <w:rPr>
          <w:w w:val="105"/>
        </w:rPr>
        <w:t>fue</w:t>
      </w:r>
      <w:r>
        <w:rPr>
          <w:spacing w:val="-7"/>
          <w:w w:val="105"/>
        </w:rPr>
        <w:t xml:space="preserve"> </w:t>
      </w:r>
      <w:r>
        <w:rPr>
          <w:w w:val="105"/>
        </w:rPr>
        <w:t>requerida</w:t>
      </w:r>
      <w:r>
        <w:rPr>
          <w:spacing w:val="-4"/>
          <w:w w:val="105"/>
        </w:rPr>
        <w:t xml:space="preserve"> </w:t>
      </w:r>
      <w:r>
        <w:rPr>
          <w:w w:val="105"/>
        </w:rPr>
        <w:t>por</w:t>
      </w:r>
      <w:r>
        <w:rPr>
          <w:spacing w:val="-7"/>
          <w:w w:val="105"/>
        </w:rPr>
        <w:t xml:space="preserve"> </w:t>
      </w:r>
      <w:r>
        <w:rPr>
          <w:w w:val="105"/>
        </w:rPr>
        <w:t>el</w:t>
      </w:r>
      <w:r>
        <w:rPr>
          <w:spacing w:val="-61"/>
          <w:w w:val="105"/>
        </w:rPr>
        <w:t xml:space="preserve"> </w:t>
      </w:r>
      <w:r>
        <w:rPr>
          <w:spacing w:val="-3"/>
          <w:w w:val="105"/>
        </w:rPr>
        <w:t>Instituto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para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que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rindiera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informe</w:t>
      </w:r>
      <w:r>
        <w:rPr>
          <w:spacing w:val="-8"/>
          <w:w w:val="105"/>
        </w:rPr>
        <w:t xml:space="preserve"> </w:t>
      </w:r>
      <w:r>
        <w:rPr>
          <w:spacing w:val="-3"/>
          <w:w w:val="105"/>
        </w:rPr>
        <w:t>y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participara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del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procedimiento,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además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que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dicho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ente</w:t>
      </w:r>
      <w:r>
        <w:rPr>
          <w:spacing w:val="-61"/>
          <w:w w:val="105"/>
        </w:rPr>
        <w:t xml:space="preserve"> </w:t>
      </w:r>
      <w:r>
        <w:rPr>
          <w:w w:val="105"/>
        </w:rPr>
        <w:t>fue</w:t>
      </w:r>
      <w:r>
        <w:rPr>
          <w:spacing w:val="-9"/>
          <w:w w:val="105"/>
        </w:rPr>
        <w:t xml:space="preserve"> </w:t>
      </w:r>
      <w:r>
        <w:rPr>
          <w:w w:val="105"/>
        </w:rPr>
        <w:t>debidamente</w:t>
      </w:r>
      <w:r>
        <w:rPr>
          <w:spacing w:val="-9"/>
          <w:w w:val="105"/>
        </w:rPr>
        <w:t xml:space="preserve"> </w:t>
      </w:r>
      <w:r>
        <w:rPr>
          <w:w w:val="105"/>
        </w:rPr>
        <w:t>notificado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w w:val="105"/>
        </w:rPr>
        <w:t>la</w:t>
      </w:r>
      <w:r>
        <w:rPr>
          <w:spacing w:val="-9"/>
          <w:w w:val="105"/>
        </w:rPr>
        <w:t xml:space="preserve"> </w:t>
      </w:r>
      <w:r>
        <w:rPr>
          <w:w w:val="105"/>
        </w:rPr>
        <w:t>resolución</w:t>
      </w:r>
      <w:r>
        <w:rPr>
          <w:spacing w:val="-11"/>
          <w:w w:val="105"/>
        </w:rPr>
        <w:t xml:space="preserve"> </w:t>
      </w:r>
      <w:r>
        <w:rPr>
          <w:w w:val="105"/>
        </w:rPr>
        <w:t>definitiva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w w:val="105"/>
        </w:rPr>
        <w:t>dicho</w:t>
      </w:r>
      <w:r>
        <w:rPr>
          <w:spacing w:val="-10"/>
          <w:w w:val="105"/>
        </w:rPr>
        <w:t xml:space="preserve"> </w:t>
      </w:r>
      <w:r>
        <w:rPr>
          <w:w w:val="105"/>
        </w:rPr>
        <w:t>caso.</w:t>
      </w:r>
    </w:p>
    <w:p w:rsidR="004239FB" w:rsidRDefault="00151575">
      <w:pPr>
        <w:pStyle w:val="Textoindependiente"/>
        <w:spacing w:before="120" w:line="360" w:lineRule="auto"/>
        <w:ind w:right="779" w:firstLine="839"/>
      </w:pPr>
      <w:r>
        <w:rPr>
          <w:w w:val="105"/>
        </w:rPr>
        <w:t>Por lo tanto, considerando que es un hecho aceptado por las partes que la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información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requerida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es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producida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por</w:t>
      </w:r>
      <w:r>
        <w:rPr>
          <w:spacing w:val="-13"/>
          <w:w w:val="105"/>
        </w:rPr>
        <w:t xml:space="preserve"> </w:t>
      </w:r>
      <w:r>
        <w:rPr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w w:val="105"/>
        </w:rPr>
        <w:t>FESFUT,</w:t>
      </w:r>
      <w:r>
        <w:rPr>
          <w:spacing w:val="-14"/>
          <w:w w:val="105"/>
        </w:rPr>
        <w:t xml:space="preserve"> </w:t>
      </w:r>
      <w:r>
        <w:rPr>
          <w:w w:val="105"/>
        </w:rPr>
        <w:t>el</w:t>
      </w:r>
      <w:r>
        <w:rPr>
          <w:spacing w:val="-14"/>
          <w:w w:val="105"/>
        </w:rPr>
        <w:t xml:space="preserve"> </w:t>
      </w:r>
      <w:r>
        <w:rPr>
          <w:w w:val="105"/>
        </w:rPr>
        <w:t>contenido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la</w:t>
      </w:r>
      <w:r>
        <w:rPr>
          <w:spacing w:val="-13"/>
          <w:w w:val="105"/>
        </w:rPr>
        <w:t xml:space="preserve"> </w:t>
      </w:r>
      <w:r>
        <w:rPr>
          <w:w w:val="105"/>
        </w:rPr>
        <w:t>orden</w:t>
      </w:r>
      <w:r>
        <w:rPr>
          <w:spacing w:val="-14"/>
          <w:w w:val="105"/>
        </w:rPr>
        <w:t xml:space="preserve"> </w:t>
      </w:r>
      <w:r>
        <w:rPr>
          <w:w w:val="105"/>
        </w:rPr>
        <w:t>emitida</w:t>
      </w:r>
      <w:r>
        <w:rPr>
          <w:spacing w:val="-12"/>
          <w:w w:val="105"/>
        </w:rPr>
        <w:t xml:space="preserve"> </w:t>
      </w:r>
      <w:r>
        <w:rPr>
          <w:w w:val="105"/>
        </w:rPr>
        <w:t>por</w:t>
      </w:r>
      <w:r>
        <w:rPr>
          <w:spacing w:val="-61"/>
          <w:w w:val="105"/>
        </w:rPr>
        <w:t xml:space="preserve"> </w:t>
      </w:r>
      <w:r>
        <w:rPr>
          <w:w w:val="105"/>
        </w:rPr>
        <w:t>el</w:t>
      </w:r>
      <w:r>
        <w:rPr>
          <w:spacing w:val="-9"/>
          <w:w w:val="105"/>
        </w:rPr>
        <w:t xml:space="preserve"> </w:t>
      </w:r>
      <w:r>
        <w:rPr>
          <w:w w:val="105"/>
        </w:rPr>
        <w:t>Instituto</w:t>
      </w:r>
      <w:r>
        <w:rPr>
          <w:spacing w:val="-10"/>
          <w:w w:val="105"/>
        </w:rPr>
        <w:t xml:space="preserve"> </w:t>
      </w:r>
      <w:r>
        <w:rPr>
          <w:w w:val="105"/>
        </w:rPr>
        <w:t>conlleva</w:t>
      </w:r>
      <w:r>
        <w:rPr>
          <w:spacing w:val="-7"/>
          <w:w w:val="105"/>
        </w:rPr>
        <w:t xml:space="preserve"> </w:t>
      </w:r>
      <w:r>
        <w:rPr>
          <w:w w:val="105"/>
        </w:rPr>
        <w:t>necesariamente</w:t>
      </w:r>
      <w:r>
        <w:rPr>
          <w:spacing w:val="-10"/>
          <w:w w:val="105"/>
        </w:rPr>
        <w:t xml:space="preserve"> </w:t>
      </w:r>
      <w:r>
        <w:rPr>
          <w:w w:val="105"/>
        </w:rPr>
        <w:t>la</w:t>
      </w:r>
      <w:r>
        <w:rPr>
          <w:spacing w:val="-9"/>
          <w:w w:val="105"/>
        </w:rPr>
        <w:t xml:space="preserve"> </w:t>
      </w:r>
      <w:r>
        <w:rPr>
          <w:w w:val="105"/>
        </w:rPr>
        <w:t>entrega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w w:val="105"/>
        </w:rPr>
        <w:t>la</w:t>
      </w:r>
      <w:r>
        <w:rPr>
          <w:spacing w:val="-8"/>
          <w:w w:val="105"/>
        </w:rPr>
        <w:t xml:space="preserve"> </w:t>
      </w:r>
      <w:r>
        <w:rPr>
          <w:w w:val="105"/>
        </w:rPr>
        <w:t>información</w:t>
      </w:r>
      <w:r>
        <w:rPr>
          <w:spacing w:val="-9"/>
          <w:w w:val="105"/>
        </w:rPr>
        <w:t xml:space="preserve"> </w:t>
      </w:r>
      <w:r>
        <w:rPr>
          <w:w w:val="105"/>
        </w:rPr>
        <w:t>por</w:t>
      </w:r>
      <w:r>
        <w:rPr>
          <w:spacing w:val="-9"/>
          <w:w w:val="105"/>
        </w:rPr>
        <w:t xml:space="preserve"> </w:t>
      </w:r>
      <w:r>
        <w:rPr>
          <w:w w:val="105"/>
        </w:rPr>
        <w:t>parte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w w:val="105"/>
        </w:rPr>
        <w:t>dicho</w:t>
      </w:r>
      <w:r>
        <w:rPr>
          <w:spacing w:val="-11"/>
          <w:w w:val="105"/>
        </w:rPr>
        <w:t xml:space="preserve"> </w:t>
      </w:r>
      <w:r>
        <w:rPr>
          <w:w w:val="105"/>
        </w:rPr>
        <w:t>ente</w:t>
      </w:r>
      <w:r>
        <w:rPr>
          <w:spacing w:val="-61"/>
          <w:w w:val="105"/>
        </w:rPr>
        <w:t xml:space="preserve"> </w:t>
      </w:r>
      <w:r>
        <w:rPr>
          <w:spacing w:val="-3"/>
          <w:w w:val="105"/>
        </w:rPr>
        <w:t>privado.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Es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decir,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que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el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cumplimiento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orden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emitida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por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el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Instituto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ineludiblemente</w:t>
      </w:r>
      <w:r>
        <w:rPr>
          <w:spacing w:val="-61"/>
          <w:w w:val="105"/>
        </w:rPr>
        <w:t xml:space="preserve"> </w:t>
      </w:r>
      <w:r>
        <w:rPr>
          <w:w w:val="105"/>
        </w:rPr>
        <w:t>implica una acción por parte de la FESFUT, la que fue desarrollada y establecida en el</w:t>
      </w:r>
      <w:r>
        <w:rPr>
          <w:spacing w:val="1"/>
          <w:w w:val="105"/>
        </w:rPr>
        <w:t xml:space="preserve"> </w:t>
      </w:r>
      <w:r>
        <w:rPr>
          <w:w w:val="105"/>
        </w:rPr>
        <w:t>cuerpo de la resolución antes citada. Asimismo, en virtud de la prohibición de la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imposición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consecuencias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jurídicas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por</w:t>
      </w:r>
      <w:r>
        <w:rPr>
          <w:spacing w:val="-14"/>
          <w:w w:val="105"/>
        </w:rPr>
        <w:t xml:space="preserve"> </w:t>
      </w:r>
      <w:r>
        <w:rPr>
          <w:w w:val="105"/>
        </w:rPr>
        <w:t>responsabilidad</w:t>
      </w:r>
      <w:r>
        <w:rPr>
          <w:spacing w:val="-14"/>
          <w:w w:val="105"/>
        </w:rPr>
        <w:t xml:space="preserve"> </w:t>
      </w:r>
      <w:r>
        <w:rPr>
          <w:w w:val="105"/>
        </w:rPr>
        <w:t>objetiva,</w:t>
      </w:r>
      <w:r>
        <w:rPr>
          <w:spacing w:val="-16"/>
          <w:w w:val="105"/>
        </w:rPr>
        <w:t xml:space="preserve"> </w:t>
      </w:r>
      <w:r>
        <w:rPr>
          <w:w w:val="105"/>
        </w:rPr>
        <w:t>corresponde</w:t>
      </w:r>
      <w:r>
        <w:rPr>
          <w:spacing w:val="-15"/>
          <w:w w:val="105"/>
        </w:rPr>
        <w:t xml:space="preserve"> </w:t>
      </w:r>
      <w:r>
        <w:rPr>
          <w:w w:val="105"/>
        </w:rPr>
        <w:t>asignar</w:t>
      </w:r>
      <w:r>
        <w:rPr>
          <w:spacing w:val="-61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responsabilidad</w:t>
      </w:r>
      <w:r>
        <w:rPr>
          <w:spacing w:val="-22"/>
          <w:w w:val="105"/>
        </w:rPr>
        <w:t xml:space="preserve"> </w:t>
      </w:r>
      <w:r>
        <w:rPr>
          <w:spacing w:val="-3"/>
          <w:w w:val="105"/>
        </w:rPr>
        <w:t>sobre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infracción</w:t>
      </w:r>
      <w:r>
        <w:rPr>
          <w:spacing w:val="-24"/>
          <w:w w:val="105"/>
        </w:rPr>
        <w:t xml:space="preserve"> </w:t>
      </w:r>
      <w:r>
        <w:rPr>
          <w:spacing w:val="-3"/>
          <w:w w:val="105"/>
        </w:rPr>
        <w:t>cometida</w:t>
      </w:r>
      <w:r>
        <w:rPr>
          <w:spacing w:val="-22"/>
          <w:w w:val="105"/>
        </w:rPr>
        <w:t xml:space="preserve"> </w:t>
      </w:r>
      <w:r>
        <w:rPr>
          <w:spacing w:val="-3"/>
          <w:w w:val="105"/>
        </w:rPr>
        <w:t>a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quien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materialmente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ha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producido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el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daño</w:t>
      </w:r>
      <w:r>
        <w:rPr>
          <w:spacing w:val="-60"/>
          <w:w w:val="105"/>
        </w:rPr>
        <w:t xml:space="preserve"> </w:t>
      </w:r>
      <w:r>
        <w:rPr>
          <w:spacing w:val="-3"/>
          <w:w w:val="105"/>
        </w:rPr>
        <w:t>con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su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actuar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voluntario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o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negligente;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por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lo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que,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este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Instituto,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no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puede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obviar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negativa</w:t>
      </w:r>
      <w:r>
        <w:rPr>
          <w:spacing w:val="-60"/>
          <w:w w:val="105"/>
        </w:rPr>
        <w:t xml:space="preserve"> </w:t>
      </w:r>
      <w:r>
        <w:rPr>
          <w:spacing w:val="-3"/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proporcionar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información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incurrida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por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FESFUT,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aunque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dicho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ente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intente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desviar</w:t>
      </w:r>
      <w:r>
        <w:rPr>
          <w:spacing w:val="-61"/>
          <w:w w:val="105"/>
        </w:rPr>
        <w:t xml:space="preserve"> </w:t>
      </w:r>
      <w:r>
        <w:rPr>
          <w:w w:val="105"/>
        </w:rPr>
        <w:t>su</w:t>
      </w:r>
      <w:r>
        <w:rPr>
          <w:spacing w:val="-8"/>
          <w:w w:val="105"/>
        </w:rPr>
        <w:t xml:space="preserve"> </w:t>
      </w:r>
      <w:r>
        <w:rPr>
          <w:w w:val="105"/>
        </w:rPr>
        <w:t>responsabilidad</w:t>
      </w:r>
      <w:r>
        <w:rPr>
          <w:spacing w:val="50"/>
          <w:w w:val="105"/>
        </w:rPr>
        <w:t xml:space="preserve"> </w:t>
      </w:r>
      <w:r>
        <w:rPr>
          <w:w w:val="105"/>
        </w:rPr>
        <w:t>al</w:t>
      </w:r>
      <w:r>
        <w:rPr>
          <w:spacing w:val="-7"/>
          <w:w w:val="105"/>
        </w:rPr>
        <w:t xml:space="preserve"> </w:t>
      </w:r>
      <w:r>
        <w:rPr>
          <w:w w:val="105"/>
        </w:rPr>
        <w:t>INDES.</w:t>
      </w:r>
    </w:p>
    <w:p w:rsidR="004239FB" w:rsidRDefault="004239FB">
      <w:pPr>
        <w:spacing w:line="360" w:lineRule="auto"/>
        <w:sectPr w:rsidR="004239FB">
          <w:footerReference w:type="default" r:id="rId10"/>
          <w:pgSz w:w="12240" w:h="15840"/>
          <w:pgMar w:top="1340" w:right="960" w:bottom="1240" w:left="1120" w:header="0" w:footer="1055" w:gutter="0"/>
          <w:pgNumType w:start="3"/>
          <w:cols w:space="720"/>
        </w:sectPr>
      </w:pPr>
    </w:p>
    <w:p w:rsidR="004239FB" w:rsidRDefault="004239FB">
      <w:pPr>
        <w:pStyle w:val="Textoindependiente"/>
        <w:ind w:left="0"/>
        <w:jc w:val="left"/>
        <w:rPr>
          <w:sz w:val="20"/>
        </w:rPr>
      </w:pPr>
    </w:p>
    <w:p w:rsidR="004239FB" w:rsidRDefault="00151575">
      <w:pPr>
        <w:pStyle w:val="Textoindependiente"/>
        <w:spacing w:before="216" w:line="360" w:lineRule="auto"/>
        <w:ind w:right="780" w:firstLine="839"/>
      </w:pPr>
      <w:r>
        <w:rPr>
          <w:spacing w:val="-2"/>
          <w:w w:val="105"/>
        </w:rPr>
        <w:t>Por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otra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parte,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en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su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recurso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parte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denunciada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argumenta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que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sus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dietas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no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son</w:t>
      </w:r>
      <w:r>
        <w:rPr>
          <w:spacing w:val="-61"/>
          <w:w w:val="105"/>
        </w:rPr>
        <w:t xml:space="preserve"> </w:t>
      </w:r>
      <w:r>
        <w:rPr>
          <w:w w:val="105"/>
        </w:rPr>
        <w:t>pagadas</w:t>
      </w:r>
      <w:r>
        <w:rPr>
          <w:spacing w:val="-12"/>
          <w:w w:val="105"/>
        </w:rPr>
        <w:t xml:space="preserve"> </w:t>
      </w:r>
      <w:r>
        <w:rPr>
          <w:w w:val="105"/>
        </w:rPr>
        <w:t>con</w:t>
      </w:r>
      <w:r>
        <w:rPr>
          <w:spacing w:val="-13"/>
          <w:w w:val="105"/>
        </w:rPr>
        <w:t xml:space="preserve"> </w:t>
      </w:r>
      <w:r>
        <w:rPr>
          <w:w w:val="105"/>
        </w:rPr>
        <w:t>fondos</w:t>
      </w:r>
      <w:r>
        <w:rPr>
          <w:spacing w:val="-11"/>
          <w:w w:val="105"/>
        </w:rPr>
        <w:t xml:space="preserve"> </w:t>
      </w:r>
      <w:r>
        <w:rPr>
          <w:w w:val="105"/>
        </w:rPr>
        <w:t>públicos,</w:t>
      </w:r>
      <w:r>
        <w:rPr>
          <w:spacing w:val="-13"/>
          <w:w w:val="105"/>
        </w:rPr>
        <w:t xml:space="preserve"> </w:t>
      </w:r>
      <w:r>
        <w:rPr>
          <w:w w:val="105"/>
        </w:rPr>
        <w:t>sino</w:t>
      </w:r>
      <w:r>
        <w:rPr>
          <w:spacing w:val="-13"/>
          <w:w w:val="105"/>
        </w:rPr>
        <w:t xml:space="preserve"> </w:t>
      </w:r>
      <w:r>
        <w:rPr>
          <w:w w:val="105"/>
        </w:rPr>
        <w:t>que</w:t>
      </w:r>
      <w:r>
        <w:rPr>
          <w:spacing w:val="-11"/>
          <w:w w:val="105"/>
        </w:rPr>
        <w:t xml:space="preserve"> </w:t>
      </w:r>
      <w:r>
        <w:rPr>
          <w:w w:val="105"/>
        </w:rPr>
        <w:t>provienen</w:t>
      </w:r>
      <w:r>
        <w:rPr>
          <w:spacing w:val="-13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un</w:t>
      </w:r>
      <w:r>
        <w:rPr>
          <w:spacing w:val="-13"/>
          <w:w w:val="105"/>
        </w:rPr>
        <w:t xml:space="preserve"> </w:t>
      </w:r>
      <w:r>
        <w:rPr>
          <w:w w:val="105"/>
        </w:rPr>
        <w:t>origen</w:t>
      </w:r>
      <w:r>
        <w:rPr>
          <w:spacing w:val="-13"/>
          <w:w w:val="105"/>
        </w:rPr>
        <w:t xml:space="preserve"> </w:t>
      </w:r>
      <w:r>
        <w:rPr>
          <w:w w:val="105"/>
        </w:rPr>
        <w:t>privado.</w:t>
      </w:r>
      <w:r>
        <w:rPr>
          <w:spacing w:val="-12"/>
          <w:w w:val="105"/>
        </w:rPr>
        <w:t xml:space="preserve"> </w:t>
      </w:r>
      <w:r>
        <w:rPr>
          <w:w w:val="105"/>
        </w:rPr>
        <w:t>Al</w:t>
      </w:r>
      <w:r>
        <w:rPr>
          <w:spacing w:val="-12"/>
          <w:w w:val="105"/>
        </w:rPr>
        <w:t xml:space="preserve"> </w:t>
      </w:r>
      <w:r>
        <w:rPr>
          <w:w w:val="105"/>
        </w:rPr>
        <w:t>respecto</w:t>
      </w:r>
      <w:r>
        <w:rPr>
          <w:spacing w:val="-13"/>
          <w:w w:val="105"/>
        </w:rPr>
        <w:t xml:space="preserve"> </w:t>
      </w:r>
      <w:r>
        <w:rPr>
          <w:w w:val="105"/>
        </w:rPr>
        <w:t>debe</w:t>
      </w:r>
      <w:r>
        <w:rPr>
          <w:spacing w:val="-61"/>
          <w:w w:val="105"/>
        </w:rPr>
        <w:t xml:space="preserve"> </w:t>
      </w:r>
      <w:r>
        <w:rPr>
          <w:spacing w:val="-3"/>
          <w:w w:val="105"/>
        </w:rPr>
        <w:t>aclararse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que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resolución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definitiva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del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recurso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apelación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referencia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NUE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70-A-2018</w:t>
      </w:r>
      <w:r>
        <w:rPr>
          <w:spacing w:val="-61"/>
          <w:w w:val="105"/>
        </w:rPr>
        <w:t xml:space="preserve"> </w:t>
      </w:r>
      <w:r>
        <w:rPr>
          <w:w w:val="105"/>
        </w:rPr>
        <w:t>(RC),</w:t>
      </w:r>
      <w:r>
        <w:rPr>
          <w:spacing w:val="-12"/>
          <w:w w:val="105"/>
        </w:rPr>
        <w:t xml:space="preserve"> </w:t>
      </w:r>
      <w:r>
        <w:rPr>
          <w:w w:val="105"/>
        </w:rPr>
        <w:t>fue</w:t>
      </w:r>
      <w:r>
        <w:rPr>
          <w:spacing w:val="-11"/>
          <w:w w:val="105"/>
        </w:rPr>
        <w:t xml:space="preserve"> </w:t>
      </w:r>
      <w:r>
        <w:rPr>
          <w:w w:val="105"/>
        </w:rPr>
        <w:t>emitida</w:t>
      </w:r>
      <w:r>
        <w:rPr>
          <w:spacing w:val="-10"/>
          <w:w w:val="105"/>
        </w:rPr>
        <w:t xml:space="preserve"> </w:t>
      </w:r>
      <w:r>
        <w:rPr>
          <w:w w:val="105"/>
        </w:rPr>
        <w:t>17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w w:val="105"/>
        </w:rPr>
        <w:t>agosto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w w:val="105"/>
        </w:rPr>
        <w:t>2018</w:t>
      </w:r>
      <w:r>
        <w:rPr>
          <w:spacing w:val="-13"/>
          <w:w w:val="105"/>
        </w:rPr>
        <w:t xml:space="preserve"> </w:t>
      </w:r>
      <w:r>
        <w:rPr>
          <w:w w:val="105"/>
        </w:rPr>
        <w:t>y</w:t>
      </w:r>
      <w:r>
        <w:rPr>
          <w:spacing w:val="-9"/>
          <w:w w:val="105"/>
        </w:rPr>
        <w:t xml:space="preserve"> </w:t>
      </w:r>
      <w:r>
        <w:rPr>
          <w:w w:val="105"/>
        </w:rPr>
        <w:t>notificada</w:t>
      </w:r>
      <w:r>
        <w:rPr>
          <w:spacing w:val="-12"/>
          <w:w w:val="105"/>
        </w:rPr>
        <w:t xml:space="preserve"> </w:t>
      </w:r>
      <w:r>
        <w:rPr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w w:val="105"/>
        </w:rPr>
        <w:t>todas</w:t>
      </w:r>
      <w:r>
        <w:rPr>
          <w:spacing w:val="-11"/>
          <w:w w:val="105"/>
        </w:rPr>
        <w:t xml:space="preserve"> </w:t>
      </w:r>
      <w:r>
        <w:rPr>
          <w:w w:val="105"/>
        </w:rPr>
        <w:t>las</w:t>
      </w:r>
      <w:r>
        <w:rPr>
          <w:spacing w:val="-11"/>
          <w:w w:val="105"/>
        </w:rPr>
        <w:t xml:space="preserve"> </w:t>
      </w:r>
      <w:r>
        <w:rPr>
          <w:w w:val="105"/>
        </w:rPr>
        <w:t>partes</w:t>
      </w:r>
      <w:r>
        <w:rPr>
          <w:spacing w:val="-12"/>
          <w:w w:val="105"/>
        </w:rPr>
        <w:t xml:space="preserve"> </w:t>
      </w:r>
      <w:r>
        <w:rPr>
          <w:w w:val="105"/>
        </w:rPr>
        <w:t>el</w:t>
      </w:r>
      <w:r>
        <w:rPr>
          <w:spacing w:val="-12"/>
          <w:w w:val="105"/>
        </w:rPr>
        <w:t xml:space="preserve"> </w:t>
      </w:r>
      <w:r>
        <w:rPr>
          <w:w w:val="105"/>
        </w:rPr>
        <w:t>20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w w:val="105"/>
        </w:rPr>
        <w:t>agosto</w:t>
      </w:r>
      <w:r>
        <w:rPr>
          <w:spacing w:val="-12"/>
          <w:w w:val="105"/>
        </w:rPr>
        <w:t xml:space="preserve"> </w:t>
      </w:r>
      <w:r>
        <w:rPr>
          <w:w w:val="105"/>
        </w:rPr>
        <w:t>del</w:t>
      </w:r>
      <w:r>
        <w:rPr>
          <w:spacing w:val="-61"/>
          <w:w w:val="105"/>
        </w:rPr>
        <w:t xml:space="preserve"> </w:t>
      </w:r>
      <w:r>
        <w:rPr>
          <w:spacing w:val="-3"/>
          <w:w w:val="105"/>
        </w:rPr>
        <w:t>mismo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año,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sin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que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se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interpusiera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recurso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o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acción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judicial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alguna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en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su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contra,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por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lo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que</w:t>
      </w:r>
      <w:r>
        <w:rPr>
          <w:spacing w:val="-61"/>
          <w:w w:val="105"/>
        </w:rPr>
        <w:t xml:space="preserve"> </w:t>
      </w:r>
      <w:r>
        <w:rPr>
          <w:w w:val="105"/>
        </w:rPr>
        <w:t>dicha</w:t>
      </w:r>
      <w:r>
        <w:rPr>
          <w:spacing w:val="-9"/>
          <w:w w:val="105"/>
        </w:rPr>
        <w:t xml:space="preserve"> </w:t>
      </w:r>
      <w:r>
        <w:rPr>
          <w:w w:val="105"/>
        </w:rPr>
        <w:t>resolución</w:t>
      </w:r>
      <w:r>
        <w:rPr>
          <w:spacing w:val="-11"/>
          <w:w w:val="105"/>
        </w:rPr>
        <w:t xml:space="preserve"> </w:t>
      </w:r>
      <w:r>
        <w:rPr>
          <w:w w:val="105"/>
        </w:rPr>
        <w:t>ha</w:t>
      </w:r>
      <w:r>
        <w:rPr>
          <w:spacing w:val="-9"/>
          <w:w w:val="105"/>
        </w:rPr>
        <w:t xml:space="preserve"> </w:t>
      </w:r>
      <w:r>
        <w:rPr>
          <w:w w:val="105"/>
        </w:rPr>
        <w:t>causado</w:t>
      </w:r>
      <w:r>
        <w:rPr>
          <w:spacing w:val="-10"/>
          <w:w w:val="105"/>
        </w:rPr>
        <w:t xml:space="preserve"> </w:t>
      </w:r>
      <w:r>
        <w:rPr>
          <w:w w:val="105"/>
        </w:rPr>
        <w:t>estado.</w:t>
      </w:r>
      <w:r>
        <w:rPr>
          <w:spacing w:val="-11"/>
          <w:w w:val="105"/>
        </w:rPr>
        <w:t xml:space="preserve"> </w:t>
      </w:r>
      <w:r>
        <w:rPr>
          <w:w w:val="105"/>
        </w:rPr>
        <w:t>En</w:t>
      </w:r>
      <w:r>
        <w:rPr>
          <w:spacing w:val="-10"/>
          <w:w w:val="105"/>
        </w:rPr>
        <w:t xml:space="preserve"> </w:t>
      </w:r>
      <w:r>
        <w:rPr>
          <w:w w:val="105"/>
        </w:rPr>
        <w:t>tal</w:t>
      </w:r>
      <w:r>
        <w:rPr>
          <w:spacing w:val="-9"/>
          <w:w w:val="105"/>
        </w:rPr>
        <w:t xml:space="preserve"> </w:t>
      </w:r>
      <w:r>
        <w:rPr>
          <w:w w:val="105"/>
        </w:rPr>
        <w:t>sentido,</w:t>
      </w:r>
      <w:r>
        <w:rPr>
          <w:spacing w:val="-11"/>
          <w:w w:val="105"/>
        </w:rPr>
        <w:t xml:space="preserve"> </w:t>
      </w:r>
      <w:r>
        <w:rPr>
          <w:w w:val="105"/>
        </w:rPr>
        <w:t>los</w:t>
      </w:r>
      <w:r>
        <w:rPr>
          <w:spacing w:val="-10"/>
          <w:w w:val="105"/>
        </w:rPr>
        <w:t xml:space="preserve"> </w:t>
      </w:r>
      <w:r>
        <w:rPr>
          <w:w w:val="105"/>
        </w:rPr>
        <w:t>argumentos</w:t>
      </w:r>
      <w:r>
        <w:rPr>
          <w:spacing w:val="-9"/>
          <w:w w:val="105"/>
        </w:rPr>
        <w:t xml:space="preserve"> </w:t>
      </w:r>
      <w:r>
        <w:rPr>
          <w:w w:val="105"/>
        </w:rPr>
        <w:t>vertidos</w:t>
      </w:r>
      <w:r>
        <w:rPr>
          <w:spacing w:val="-10"/>
          <w:w w:val="105"/>
        </w:rPr>
        <w:t xml:space="preserve"> </w:t>
      </w:r>
      <w:r>
        <w:rPr>
          <w:w w:val="105"/>
        </w:rPr>
        <w:t>en</w:t>
      </w:r>
      <w:r>
        <w:rPr>
          <w:spacing w:val="-11"/>
          <w:w w:val="105"/>
        </w:rPr>
        <w:t xml:space="preserve"> </w:t>
      </w:r>
      <w:r>
        <w:rPr>
          <w:w w:val="105"/>
        </w:rPr>
        <w:t>esta</w:t>
      </w:r>
      <w:r>
        <w:rPr>
          <w:spacing w:val="-8"/>
          <w:w w:val="105"/>
        </w:rPr>
        <w:t xml:space="preserve"> </w:t>
      </w:r>
      <w:r>
        <w:rPr>
          <w:w w:val="105"/>
        </w:rPr>
        <w:t>línea</w:t>
      </w:r>
      <w:r>
        <w:rPr>
          <w:spacing w:val="-61"/>
          <w:w w:val="105"/>
        </w:rPr>
        <w:t xml:space="preserve"> </w:t>
      </w:r>
      <w:r>
        <w:rPr>
          <w:w w:val="105"/>
        </w:rPr>
        <w:t>no pueden ser valorados, pues ha vencido el plazo de ley para argüir sobre el fondo del</w:t>
      </w:r>
      <w:r>
        <w:rPr>
          <w:spacing w:val="-60"/>
          <w:w w:val="105"/>
        </w:rPr>
        <w:t xml:space="preserve"> </w:t>
      </w:r>
      <w:r>
        <w:rPr>
          <w:w w:val="105"/>
        </w:rPr>
        <w:t>asunto,</w:t>
      </w:r>
      <w:r>
        <w:rPr>
          <w:spacing w:val="-10"/>
          <w:w w:val="105"/>
        </w:rPr>
        <w:t xml:space="preserve"> </w:t>
      </w:r>
      <w:r>
        <w:rPr>
          <w:w w:val="105"/>
        </w:rPr>
        <w:t>por</w:t>
      </w:r>
      <w:r>
        <w:rPr>
          <w:spacing w:val="-9"/>
          <w:w w:val="105"/>
        </w:rPr>
        <w:t xml:space="preserve"> </w:t>
      </w:r>
      <w:r>
        <w:rPr>
          <w:w w:val="105"/>
        </w:rPr>
        <w:t>lo</w:t>
      </w:r>
      <w:r>
        <w:rPr>
          <w:spacing w:val="-9"/>
          <w:w w:val="105"/>
        </w:rPr>
        <w:t xml:space="preserve"> </w:t>
      </w:r>
      <w:r>
        <w:rPr>
          <w:w w:val="105"/>
        </w:rPr>
        <w:t>que</w:t>
      </w:r>
      <w:r>
        <w:rPr>
          <w:spacing w:val="-8"/>
          <w:w w:val="105"/>
        </w:rPr>
        <w:t xml:space="preserve"> </w:t>
      </w:r>
      <w:r>
        <w:rPr>
          <w:w w:val="105"/>
        </w:rPr>
        <w:t>la</w:t>
      </w:r>
      <w:r>
        <w:rPr>
          <w:spacing w:val="-8"/>
          <w:w w:val="105"/>
        </w:rPr>
        <w:t xml:space="preserve"> </w:t>
      </w:r>
      <w:r>
        <w:rPr>
          <w:w w:val="105"/>
        </w:rPr>
        <w:t>resolución</w:t>
      </w:r>
      <w:r>
        <w:rPr>
          <w:spacing w:val="-9"/>
          <w:w w:val="105"/>
        </w:rPr>
        <w:t xml:space="preserve"> </w:t>
      </w:r>
      <w:r>
        <w:rPr>
          <w:w w:val="105"/>
        </w:rPr>
        <w:t>es</w:t>
      </w:r>
      <w:r>
        <w:rPr>
          <w:spacing w:val="-11"/>
          <w:w w:val="105"/>
        </w:rPr>
        <w:t xml:space="preserve"> </w:t>
      </w:r>
      <w:r>
        <w:rPr>
          <w:w w:val="105"/>
        </w:rPr>
        <w:t>exigible</w:t>
      </w:r>
      <w:r>
        <w:rPr>
          <w:spacing w:val="-9"/>
          <w:w w:val="105"/>
        </w:rPr>
        <w:t xml:space="preserve"> </w:t>
      </w:r>
      <w:r>
        <w:rPr>
          <w:w w:val="105"/>
        </w:rPr>
        <w:t>en</w:t>
      </w:r>
      <w:r>
        <w:rPr>
          <w:spacing w:val="-10"/>
          <w:w w:val="105"/>
        </w:rPr>
        <w:t xml:space="preserve"> </w:t>
      </w:r>
      <w:r>
        <w:rPr>
          <w:w w:val="105"/>
        </w:rPr>
        <w:t>todos</w:t>
      </w:r>
      <w:r>
        <w:rPr>
          <w:spacing w:val="-9"/>
          <w:w w:val="105"/>
        </w:rPr>
        <w:t xml:space="preserve"> </w:t>
      </w:r>
      <w:r>
        <w:rPr>
          <w:w w:val="105"/>
        </w:rPr>
        <w:t>sus</w:t>
      </w:r>
      <w:r>
        <w:rPr>
          <w:spacing w:val="-8"/>
          <w:w w:val="105"/>
        </w:rPr>
        <w:t xml:space="preserve"> </w:t>
      </w:r>
      <w:r>
        <w:rPr>
          <w:w w:val="105"/>
        </w:rPr>
        <w:t>efectos.</w:t>
      </w:r>
    </w:p>
    <w:p w:rsidR="004239FB" w:rsidRDefault="00151575">
      <w:pPr>
        <w:pStyle w:val="Prrafodelista"/>
        <w:numPr>
          <w:ilvl w:val="0"/>
          <w:numId w:val="2"/>
        </w:numPr>
        <w:tabs>
          <w:tab w:val="left" w:pos="1902"/>
        </w:tabs>
        <w:spacing w:before="121" w:line="360" w:lineRule="auto"/>
        <w:ind w:left="723" w:firstLine="691"/>
        <w:jc w:val="both"/>
        <w:rPr>
          <w:sz w:val="24"/>
        </w:rPr>
      </w:pPr>
      <w:r>
        <w:rPr>
          <w:w w:val="105"/>
          <w:sz w:val="24"/>
        </w:rPr>
        <w:t>En otra línea argumental, los requirentes afirman que en la resolución de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mérito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ni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siquiera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se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realizó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"al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más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mínimo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nivel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alguna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valoración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sobre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la</w:t>
      </w:r>
      <w:r>
        <w:rPr>
          <w:spacing w:val="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cuantificación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de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la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multa".</w:t>
      </w:r>
      <w:r>
        <w:rPr>
          <w:spacing w:val="-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Sin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embargo,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en</w:t>
      </w:r>
      <w:r>
        <w:rPr>
          <w:spacing w:val="-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el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acto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que</w:t>
      </w:r>
      <w:r>
        <w:rPr>
          <w:spacing w:val="-1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se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pretende</w:t>
      </w:r>
      <w:r>
        <w:rPr>
          <w:spacing w:val="-12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impugnar</w:t>
      </w:r>
      <w:r>
        <w:rPr>
          <w:spacing w:val="-13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se</w:t>
      </w:r>
      <w:r>
        <w:rPr>
          <w:spacing w:val="-11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destinó</w:t>
      </w:r>
      <w:r>
        <w:rPr>
          <w:spacing w:val="-6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un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apartado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completo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a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la</w:t>
      </w:r>
      <w:r>
        <w:rPr>
          <w:spacing w:val="-10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valoración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del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daño</w:t>
      </w:r>
      <w:r>
        <w:rPr>
          <w:spacing w:val="-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causado,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la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necesidad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de</w:t>
      </w:r>
      <w:r>
        <w:rPr>
          <w:spacing w:val="-10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la</w:t>
      </w:r>
      <w:r>
        <w:rPr>
          <w:spacing w:val="-12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imposición</w:t>
      </w:r>
      <w:r>
        <w:rPr>
          <w:spacing w:val="-12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de</w:t>
      </w:r>
      <w:r>
        <w:rPr>
          <w:spacing w:val="-61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la</w:t>
      </w:r>
      <w:r>
        <w:rPr>
          <w:spacing w:val="-11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sanción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y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su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proporcional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aplicación.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En</w:t>
      </w:r>
      <w:r>
        <w:rPr>
          <w:spacing w:val="-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tal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sentido,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este</w:t>
      </w:r>
      <w:r>
        <w:rPr>
          <w:spacing w:val="-10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Instituto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realizó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valoraciones</w:t>
      </w:r>
      <w:r>
        <w:rPr>
          <w:spacing w:val="-61"/>
          <w:w w:val="105"/>
          <w:sz w:val="24"/>
        </w:rPr>
        <w:t xml:space="preserve"> </w:t>
      </w:r>
      <w:r>
        <w:rPr>
          <w:w w:val="105"/>
          <w:sz w:val="24"/>
        </w:rPr>
        <w:t>sobre la voluntariedad manifestada por los denunciados en el bloqueo al derecho de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acceso a la información del denunciante, materializada en la negativa expresa a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proporcionar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lo</w:t>
      </w:r>
      <w:r>
        <w:rPr>
          <w:spacing w:val="51"/>
          <w:w w:val="105"/>
          <w:sz w:val="24"/>
        </w:rPr>
        <w:t xml:space="preserve"> </w:t>
      </w:r>
      <w:r>
        <w:rPr>
          <w:w w:val="105"/>
          <w:sz w:val="24"/>
        </w:rPr>
        <w:t>requerido.</w:t>
      </w:r>
    </w:p>
    <w:p w:rsidR="004239FB" w:rsidRDefault="00151575">
      <w:pPr>
        <w:pStyle w:val="Textoindependiente"/>
        <w:spacing w:before="120" w:line="360" w:lineRule="auto"/>
        <w:ind w:right="779" w:firstLine="839"/>
      </w:pPr>
      <w:r>
        <w:rPr>
          <w:w w:val="105"/>
        </w:rPr>
        <w:t>En tal sentido, el Instituto también valoró la proporcionalidad de la multa a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imponer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considerando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el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daño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causado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al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derecho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los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particulares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y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el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incumplimiento</w:t>
      </w:r>
      <w:r>
        <w:rPr>
          <w:spacing w:val="-61"/>
          <w:w w:val="105"/>
        </w:rPr>
        <w:t xml:space="preserve"> </w:t>
      </w:r>
      <w:r>
        <w:rPr>
          <w:w w:val="105"/>
        </w:rPr>
        <w:t>de las obligaciones de parte del CE FESFUT, y finalmente, determinó la necesidad de</w:t>
      </w:r>
      <w:r>
        <w:rPr>
          <w:spacing w:val="1"/>
          <w:w w:val="105"/>
        </w:rPr>
        <w:t xml:space="preserve"> </w:t>
      </w:r>
      <w:r>
        <w:rPr>
          <w:w w:val="105"/>
        </w:rPr>
        <w:t>imponer</w:t>
      </w:r>
      <w:r>
        <w:rPr>
          <w:spacing w:val="-8"/>
          <w:w w:val="105"/>
        </w:rPr>
        <w:t xml:space="preserve"> </w:t>
      </w:r>
      <w:r>
        <w:rPr>
          <w:w w:val="105"/>
        </w:rPr>
        <w:t>la</w:t>
      </w:r>
      <w:r>
        <w:rPr>
          <w:spacing w:val="-7"/>
          <w:w w:val="105"/>
        </w:rPr>
        <w:t xml:space="preserve"> </w:t>
      </w:r>
      <w:r>
        <w:rPr>
          <w:w w:val="105"/>
        </w:rPr>
        <w:t>mulla</w:t>
      </w:r>
      <w:r>
        <w:rPr>
          <w:spacing w:val="-6"/>
          <w:w w:val="105"/>
        </w:rPr>
        <w:t xml:space="preserve"> </w:t>
      </w:r>
      <w:r>
        <w:rPr>
          <w:w w:val="105"/>
        </w:rPr>
        <w:t>en</w:t>
      </w:r>
      <w:r>
        <w:rPr>
          <w:spacing w:val="-11"/>
          <w:w w:val="105"/>
        </w:rPr>
        <w:t xml:space="preserve"> </w:t>
      </w:r>
      <w:r>
        <w:rPr>
          <w:w w:val="105"/>
        </w:rPr>
        <w:t>cuanto</w:t>
      </w:r>
      <w:r>
        <w:rPr>
          <w:spacing w:val="-8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  <w:w w:val="105"/>
        </w:rPr>
        <w:t xml:space="preserve"> </w:t>
      </w:r>
      <w:r>
        <w:rPr>
          <w:w w:val="105"/>
        </w:rPr>
        <w:t>su</w:t>
      </w:r>
      <w:r>
        <w:rPr>
          <w:spacing w:val="-9"/>
          <w:w w:val="105"/>
        </w:rPr>
        <w:t xml:space="preserve"> </w:t>
      </w:r>
      <w:r>
        <w:rPr>
          <w:w w:val="105"/>
        </w:rPr>
        <w:t>función</w:t>
      </w:r>
      <w:r>
        <w:rPr>
          <w:spacing w:val="-8"/>
          <w:w w:val="105"/>
        </w:rPr>
        <w:t xml:space="preserve"> </w:t>
      </w:r>
      <w:r>
        <w:rPr>
          <w:w w:val="105"/>
        </w:rPr>
        <w:t>preventiva.</w:t>
      </w:r>
    </w:p>
    <w:p w:rsidR="004239FB" w:rsidRDefault="00151575">
      <w:pPr>
        <w:pStyle w:val="Textoindependiente"/>
        <w:spacing w:before="121" w:line="360" w:lineRule="auto"/>
        <w:ind w:right="780" w:firstLine="837"/>
      </w:pPr>
      <w:r>
        <w:rPr>
          <w:spacing w:val="-3"/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tal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forma,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resolución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mérito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fue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debidamente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fundamentada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motivada,</w:t>
      </w:r>
      <w:r>
        <w:rPr>
          <w:spacing w:val="-61"/>
          <w:w w:val="105"/>
        </w:rPr>
        <w:t xml:space="preserve"> </w:t>
      </w:r>
      <w:r>
        <w:rPr>
          <w:spacing w:val="-3"/>
          <w:w w:val="105"/>
        </w:rPr>
        <w:t>por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lo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que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mera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inconformidad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del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requirente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manifestada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en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ese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apartado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su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recurso,</w:t>
      </w:r>
      <w:r>
        <w:rPr>
          <w:spacing w:val="-61"/>
          <w:w w:val="105"/>
        </w:rPr>
        <w:t xml:space="preserve"> </w:t>
      </w:r>
      <w:r>
        <w:rPr>
          <w:w w:val="105"/>
        </w:rPr>
        <w:t>no</w:t>
      </w:r>
      <w:r>
        <w:rPr>
          <w:spacing w:val="-11"/>
          <w:w w:val="105"/>
        </w:rPr>
        <w:t xml:space="preserve"> </w:t>
      </w:r>
      <w:r>
        <w:rPr>
          <w:w w:val="105"/>
        </w:rPr>
        <w:t>resulta</w:t>
      </w:r>
      <w:r>
        <w:rPr>
          <w:spacing w:val="-11"/>
          <w:w w:val="105"/>
        </w:rPr>
        <w:t xml:space="preserve"> </w:t>
      </w:r>
      <w:r>
        <w:rPr>
          <w:w w:val="105"/>
        </w:rPr>
        <w:t>suficiente</w:t>
      </w:r>
      <w:r>
        <w:rPr>
          <w:spacing w:val="-9"/>
          <w:w w:val="105"/>
        </w:rPr>
        <w:t xml:space="preserve"> </w:t>
      </w:r>
      <w:r>
        <w:rPr>
          <w:w w:val="105"/>
        </w:rPr>
        <w:t>para</w:t>
      </w:r>
      <w:r>
        <w:rPr>
          <w:spacing w:val="-11"/>
          <w:w w:val="105"/>
        </w:rPr>
        <w:t xml:space="preserve"> </w:t>
      </w:r>
      <w:r>
        <w:rPr>
          <w:w w:val="105"/>
        </w:rPr>
        <w:t>revocar</w:t>
      </w:r>
      <w:r>
        <w:rPr>
          <w:spacing w:val="-10"/>
          <w:w w:val="105"/>
        </w:rPr>
        <w:t xml:space="preserve"> </w:t>
      </w:r>
      <w:r>
        <w:rPr>
          <w:w w:val="105"/>
        </w:rPr>
        <w:t>la</w:t>
      </w:r>
      <w:r>
        <w:rPr>
          <w:spacing w:val="-9"/>
          <w:w w:val="105"/>
        </w:rPr>
        <w:t xml:space="preserve"> </w:t>
      </w:r>
      <w:r>
        <w:rPr>
          <w:w w:val="105"/>
        </w:rPr>
        <w:t>decisión</w:t>
      </w:r>
      <w:r>
        <w:rPr>
          <w:spacing w:val="-13"/>
          <w:w w:val="105"/>
        </w:rPr>
        <w:t xml:space="preserve"> </w:t>
      </w:r>
      <w:r>
        <w:rPr>
          <w:w w:val="105"/>
        </w:rPr>
        <w:t>adoptada</w:t>
      </w:r>
      <w:r>
        <w:rPr>
          <w:spacing w:val="-9"/>
          <w:w w:val="105"/>
        </w:rPr>
        <w:t xml:space="preserve"> </w:t>
      </w:r>
      <w:r>
        <w:rPr>
          <w:w w:val="105"/>
        </w:rPr>
        <w:t>por</w:t>
      </w:r>
      <w:r>
        <w:rPr>
          <w:spacing w:val="-12"/>
          <w:w w:val="105"/>
        </w:rPr>
        <w:t xml:space="preserve"> </w:t>
      </w:r>
      <w:r>
        <w:rPr>
          <w:w w:val="105"/>
        </w:rPr>
        <w:t>el</w:t>
      </w:r>
      <w:r>
        <w:rPr>
          <w:spacing w:val="-10"/>
          <w:w w:val="105"/>
        </w:rPr>
        <w:t xml:space="preserve"> </w:t>
      </w:r>
      <w:r>
        <w:rPr>
          <w:w w:val="105"/>
        </w:rPr>
        <w:t>Instituto.</w:t>
      </w:r>
    </w:p>
    <w:p w:rsidR="004239FB" w:rsidRDefault="00151575">
      <w:pPr>
        <w:pStyle w:val="Prrafodelista"/>
        <w:numPr>
          <w:ilvl w:val="0"/>
          <w:numId w:val="2"/>
        </w:numPr>
        <w:tabs>
          <w:tab w:val="left" w:pos="1730"/>
        </w:tabs>
        <w:spacing w:line="360" w:lineRule="auto"/>
        <w:ind w:firstLine="837"/>
        <w:jc w:val="both"/>
        <w:rPr>
          <w:sz w:val="24"/>
        </w:rPr>
      </w:pPr>
      <w:r>
        <w:rPr>
          <w:spacing w:val="-3"/>
          <w:w w:val="105"/>
          <w:sz w:val="24"/>
        </w:rPr>
        <w:t>Por</w:t>
      </w:r>
      <w:r>
        <w:rPr>
          <w:spacing w:val="-18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otra</w:t>
      </w:r>
      <w:r>
        <w:rPr>
          <w:spacing w:val="-17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parte,</w:t>
      </w:r>
      <w:r>
        <w:rPr>
          <w:spacing w:val="-19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en</w:t>
      </w:r>
      <w:r>
        <w:rPr>
          <w:spacing w:val="-18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lo</w:t>
      </w:r>
      <w:r>
        <w:rPr>
          <w:spacing w:val="-19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relativo</w:t>
      </w:r>
      <w:r>
        <w:rPr>
          <w:spacing w:val="-19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a</w:t>
      </w:r>
      <w:r>
        <w:rPr>
          <w:spacing w:val="-17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la</w:t>
      </w:r>
      <w:r>
        <w:rPr>
          <w:spacing w:val="-18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capacidad</w:t>
      </w:r>
      <w:r>
        <w:rPr>
          <w:spacing w:val="-19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que</w:t>
      </w:r>
      <w:r>
        <w:rPr>
          <w:spacing w:val="-17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tiene</w:t>
      </w:r>
      <w:r>
        <w:rPr>
          <w:spacing w:val="-19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este</w:t>
      </w:r>
      <w:r>
        <w:rPr>
          <w:spacing w:val="-16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Instituto</w:t>
      </w:r>
      <w:r>
        <w:rPr>
          <w:spacing w:val="-19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para</w:t>
      </w:r>
      <w:r>
        <w:rPr>
          <w:spacing w:val="-17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imponer</w:t>
      </w:r>
      <w:r>
        <w:rPr>
          <w:spacing w:val="-60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sanciones</w:t>
      </w:r>
      <w:r>
        <w:rPr>
          <w:spacing w:val="-14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a</w:t>
      </w:r>
      <w:r>
        <w:rPr>
          <w:spacing w:val="-12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personas</w:t>
      </w:r>
      <w:r>
        <w:rPr>
          <w:spacing w:val="-13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particulares,</w:t>
      </w:r>
      <w:r>
        <w:rPr>
          <w:spacing w:val="-14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es</w:t>
      </w:r>
      <w:r>
        <w:rPr>
          <w:spacing w:val="-13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necesario</w:t>
      </w:r>
      <w:r>
        <w:rPr>
          <w:spacing w:val="-13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realizar</w:t>
      </w:r>
      <w:r>
        <w:rPr>
          <w:spacing w:val="-14"/>
          <w:w w:val="105"/>
          <w:sz w:val="24"/>
        </w:rPr>
        <w:t xml:space="preserve"> </w:t>
      </w:r>
      <w:r>
        <w:rPr>
          <w:w w:val="105"/>
          <w:sz w:val="24"/>
        </w:rPr>
        <w:t>algunas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valoraciones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respecto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del</w:t>
      </w:r>
      <w:r>
        <w:rPr>
          <w:spacing w:val="-61"/>
          <w:w w:val="105"/>
          <w:sz w:val="24"/>
        </w:rPr>
        <w:t xml:space="preserve"> </w:t>
      </w:r>
      <w:r>
        <w:rPr>
          <w:w w:val="105"/>
          <w:sz w:val="24"/>
        </w:rPr>
        <w:t>principio de legalidad establecido en el Art. 15 de la Constitución, aplicable a los</w:t>
      </w:r>
      <w:r>
        <w:rPr>
          <w:spacing w:val="1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procedimientos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administrativos</w:t>
      </w:r>
      <w:r>
        <w:rPr>
          <w:spacing w:val="-10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de</w:t>
      </w:r>
      <w:r>
        <w:rPr>
          <w:spacing w:val="-9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naturaleza</w:t>
      </w:r>
      <w:r>
        <w:rPr>
          <w:spacing w:val="-9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sancionadora.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Al</w:t>
      </w:r>
      <w:r>
        <w:rPr>
          <w:spacing w:val="-11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respecto,</w:t>
      </w:r>
      <w:r>
        <w:rPr>
          <w:spacing w:val="-1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como</w:t>
      </w:r>
      <w:r>
        <w:rPr>
          <w:spacing w:val="-1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lo</w:t>
      </w:r>
      <w:r>
        <w:rPr>
          <w:spacing w:val="-10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retoman</w:t>
      </w:r>
    </w:p>
    <w:p w:rsidR="004239FB" w:rsidRDefault="004239FB">
      <w:pPr>
        <w:spacing w:line="360" w:lineRule="auto"/>
        <w:jc w:val="both"/>
        <w:rPr>
          <w:sz w:val="24"/>
        </w:rPr>
        <w:sectPr w:rsidR="004239FB">
          <w:pgSz w:w="12240" w:h="15840"/>
          <w:pgMar w:top="1500" w:right="960" w:bottom="1240" w:left="1120" w:header="0" w:footer="1055" w:gutter="0"/>
          <w:cols w:space="720"/>
        </w:sectPr>
      </w:pPr>
    </w:p>
    <w:p w:rsidR="004239FB" w:rsidRDefault="00151575">
      <w:pPr>
        <w:pStyle w:val="Textoindependiente"/>
        <w:spacing w:before="70" w:line="360" w:lineRule="auto"/>
        <w:ind w:right="780"/>
      </w:pPr>
      <w:r>
        <w:rPr>
          <w:w w:val="105"/>
        </w:rPr>
        <w:lastRenderedPageBreak/>
        <w:t>Garberí</w:t>
      </w:r>
      <w:r>
        <w:rPr>
          <w:spacing w:val="-14"/>
          <w:w w:val="105"/>
        </w:rPr>
        <w:t xml:space="preserve"> </w:t>
      </w:r>
      <w:r>
        <w:rPr>
          <w:w w:val="105"/>
        </w:rPr>
        <w:t>y</w:t>
      </w:r>
      <w:r>
        <w:rPr>
          <w:spacing w:val="-14"/>
          <w:w w:val="105"/>
        </w:rPr>
        <w:t xml:space="preserve"> </w:t>
      </w:r>
      <w:r>
        <w:rPr>
          <w:w w:val="105"/>
        </w:rPr>
        <w:t>Buitrón1,</w:t>
      </w:r>
      <w:r>
        <w:rPr>
          <w:spacing w:val="-13"/>
          <w:w w:val="105"/>
        </w:rPr>
        <w:t xml:space="preserve"> </w:t>
      </w:r>
      <w:r>
        <w:rPr>
          <w:w w:val="105"/>
        </w:rPr>
        <w:t>a</w:t>
      </w:r>
      <w:r>
        <w:rPr>
          <w:spacing w:val="-13"/>
          <w:w w:val="105"/>
        </w:rPr>
        <w:t xml:space="preserve"> </w:t>
      </w:r>
      <w:r>
        <w:rPr>
          <w:w w:val="105"/>
        </w:rPr>
        <w:t>este</w:t>
      </w:r>
      <w:r>
        <w:rPr>
          <w:spacing w:val="-14"/>
          <w:w w:val="105"/>
        </w:rPr>
        <w:t xml:space="preserve"> </w:t>
      </w:r>
      <w:r>
        <w:rPr>
          <w:w w:val="105"/>
        </w:rPr>
        <w:t>tipo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w w:val="105"/>
        </w:rPr>
        <w:t>procedimientos</w:t>
      </w:r>
      <w:r>
        <w:rPr>
          <w:spacing w:val="-13"/>
          <w:w w:val="105"/>
        </w:rPr>
        <w:t xml:space="preserve"> </w:t>
      </w:r>
      <w:r>
        <w:rPr>
          <w:w w:val="105"/>
        </w:rPr>
        <w:t>también</w:t>
      </w:r>
      <w:r>
        <w:rPr>
          <w:spacing w:val="-14"/>
          <w:w w:val="105"/>
        </w:rPr>
        <w:t xml:space="preserve"> </w:t>
      </w:r>
      <w:r>
        <w:rPr>
          <w:w w:val="105"/>
        </w:rPr>
        <w:t>le</w:t>
      </w:r>
      <w:r>
        <w:rPr>
          <w:spacing w:val="-12"/>
          <w:w w:val="105"/>
        </w:rPr>
        <w:t xml:space="preserve"> </w:t>
      </w:r>
      <w:r>
        <w:rPr>
          <w:w w:val="105"/>
        </w:rPr>
        <w:t>aplican</w:t>
      </w:r>
      <w:r>
        <w:rPr>
          <w:spacing w:val="-15"/>
          <w:w w:val="105"/>
        </w:rPr>
        <w:t xml:space="preserve"> </w:t>
      </w:r>
      <w:r>
        <w:rPr>
          <w:w w:val="105"/>
        </w:rPr>
        <w:t>las</w:t>
      </w:r>
      <w:r>
        <w:rPr>
          <w:spacing w:val="-12"/>
          <w:w w:val="105"/>
        </w:rPr>
        <w:t xml:space="preserve"> </w:t>
      </w:r>
      <w:r>
        <w:rPr>
          <w:w w:val="105"/>
        </w:rPr>
        <w:t>manifestaciones</w:t>
      </w:r>
      <w:r>
        <w:rPr>
          <w:spacing w:val="-61"/>
          <w:w w:val="105"/>
        </w:rPr>
        <w:t xml:space="preserve"> </w:t>
      </w:r>
      <w:r>
        <w:rPr>
          <w:w w:val="105"/>
        </w:rPr>
        <w:t>del</w:t>
      </w:r>
      <w:r>
        <w:rPr>
          <w:spacing w:val="-7"/>
          <w:w w:val="105"/>
        </w:rPr>
        <w:t xml:space="preserve"> </w:t>
      </w:r>
      <w:r>
        <w:rPr>
          <w:w w:val="105"/>
        </w:rPr>
        <w:t>principio</w:t>
      </w:r>
      <w:r>
        <w:rPr>
          <w:spacing w:val="-7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legalidad,</w:t>
      </w:r>
      <w:r>
        <w:rPr>
          <w:spacing w:val="-7"/>
          <w:w w:val="105"/>
        </w:rPr>
        <w:t xml:space="preserve"> </w:t>
      </w:r>
      <w:r>
        <w:rPr>
          <w:w w:val="105"/>
        </w:rPr>
        <w:t>y</w:t>
      </w:r>
      <w:r>
        <w:rPr>
          <w:spacing w:val="-7"/>
          <w:w w:val="105"/>
        </w:rPr>
        <w:t xml:space="preserve"> </w:t>
      </w:r>
      <w:r>
        <w:rPr>
          <w:w w:val="105"/>
        </w:rPr>
        <w:t>particularmente</w:t>
      </w:r>
      <w:r>
        <w:rPr>
          <w:spacing w:val="-5"/>
          <w:w w:val="105"/>
        </w:rPr>
        <w:t xml:space="preserve"> </w:t>
      </w:r>
      <w:r>
        <w:rPr>
          <w:w w:val="105"/>
        </w:rPr>
        <w:t>su</w:t>
      </w:r>
      <w:r>
        <w:rPr>
          <w:spacing w:val="-7"/>
          <w:w w:val="105"/>
        </w:rPr>
        <w:t xml:space="preserve"> </w:t>
      </w:r>
      <w:r>
        <w:rPr>
          <w:w w:val="105"/>
        </w:rPr>
        <w:t>vertiente</w:t>
      </w:r>
      <w:r>
        <w:rPr>
          <w:spacing w:val="-5"/>
          <w:w w:val="105"/>
        </w:rPr>
        <w:t xml:space="preserve"> </w:t>
      </w:r>
      <w:r>
        <w:rPr>
          <w:w w:val="105"/>
        </w:rPr>
        <w:t>conocida</w:t>
      </w:r>
      <w:r>
        <w:rPr>
          <w:spacing w:val="-6"/>
          <w:w w:val="105"/>
        </w:rPr>
        <w:t xml:space="preserve"> </w:t>
      </w:r>
      <w:r>
        <w:rPr>
          <w:w w:val="105"/>
        </w:rPr>
        <w:t>como</w:t>
      </w:r>
      <w:r>
        <w:rPr>
          <w:spacing w:val="-6"/>
          <w:w w:val="105"/>
        </w:rPr>
        <w:t xml:space="preserve"> </w:t>
      </w:r>
      <w:r>
        <w:rPr>
          <w:i/>
          <w:w w:val="105"/>
        </w:rPr>
        <w:t>lex</w:t>
      </w:r>
      <w:r>
        <w:rPr>
          <w:i/>
          <w:spacing w:val="-5"/>
          <w:w w:val="105"/>
        </w:rPr>
        <w:t xml:space="preserve"> </w:t>
      </w:r>
      <w:r>
        <w:rPr>
          <w:i/>
          <w:w w:val="105"/>
        </w:rPr>
        <w:t>certa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cuyo</w:t>
      </w:r>
      <w:r>
        <w:rPr>
          <w:spacing w:val="-61"/>
          <w:w w:val="105"/>
        </w:rPr>
        <w:t xml:space="preserve"> </w:t>
      </w:r>
      <w:r>
        <w:rPr>
          <w:w w:val="105"/>
        </w:rPr>
        <w:t>contenido</w:t>
      </w:r>
      <w:r>
        <w:rPr>
          <w:spacing w:val="-13"/>
          <w:w w:val="105"/>
        </w:rPr>
        <w:t xml:space="preserve"> </w:t>
      </w:r>
      <w:r>
        <w:rPr>
          <w:w w:val="105"/>
        </w:rPr>
        <w:t>limita</w:t>
      </w:r>
      <w:r>
        <w:rPr>
          <w:spacing w:val="-13"/>
          <w:w w:val="105"/>
        </w:rPr>
        <w:t xml:space="preserve"> </w:t>
      </w:r>
      <w:r>
        <w:rPr>
          <w:w w:val="105"/>
        </w:rPr>
        <w:t>al</w:t>
      </w:r>
      <w:r>
        <w:rPr>
          <w:spacing w:val="-11"/>
          <w:w w:val="105"/>
        </w:rPr>
        <w:t xml:space="preserve"> </w:t>
      </w:r>
      <w:r>
        <w:rPr>
          <w:w w:val="105"/>
        </w:rPr>
        <w:t>aplicador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w w:val="105"/>
        </w:rPr>
        <w:t>norma</w:t>
      </w:r>
      <w:r>
        <w:rPr>
          <w:spacing w:val="-13"/>
          <w:w w:val="105"/>
        </w:rPr>
        <w:t xml:space="preserve"> </w:t>
      </w:r>
      <w:r>
        <w:rPr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w w:val="105"/>
        </w:rPr>
        <w:t>ceñirse</w:t>
      </w:r>
      <w:r>
        <w:rPr>
          <w:spacing w:val="-12"/>
          <w:w w:val="105"/>
        </w:rPr>
        <w:t xml:space="preserve"> </w:t>
      </w:r>
      <w:r>
        <w:rPr>
          <w:w w:val="105"/>
        </w:rPr>
        <w:t>con</w:t>
      </w:r>
      <w:r>
        <w:rPr>
          <w:spacing w:val="-13"/>
          <w:w w:val="105"/>
        </w:rPr>
        <w:t xml:space="preserve"> </w:t>
      </w:r>
      <w:r>
        <w:rPr>
          <w:w w:val="105"/>
        </w:rPr>
        <w:t>estricto</w:t>
      </w:r>
      <w:r>
        <w:rPr>
          <w:spacing w:val="-12"/>
          <w:w w:val="105"/>
        </w:rPr>
        <w:t xml:space="preserve"> </w:t>
      </w:r>
      <w:r>
        <w:rPr>
          <w:w w:val="105"/>
        </w:rPr>
        <w:t>apego</w:t>
      </w:r>
      <w:r>
        <w:rPr>
          <w:spacing w:val="-14"/>
          <w:w w:val="105"/>
        </w:rPr>
        <w:t xml:space="preserve"> </w:t>
      </w:r>
      <w:r>
        <w:rPr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w w:val="105"/>
        </w:rPr>
        <w:t>las</w:t>
      </w:r>
      <w:r>
        <w:rPr>
          <w:spacing w:val="-11"/>
          <w:w w:val="105"/>
        </w:rPr>
        <w:t xml:space="preserve"> </w:t>
      </w:r>
      <w:r>
        <w:rPr>
          <w:w w:val="105"/>
        </w:rPr>
        <w:t>disposiciones</w:t>
      </w:r>
      <w:r>
        <w:rPr>
          <w:spacing w:val="-61"/>
          <w:w w:val="105"/>
        </w:rPr>
        <w:t xml:space="preserve"> </w:t>
      </w:r>
      <w:r>
        <w:rPr>
          <w:spacing w:val="-4"/>
          <w:w w:val="105"/>
        </w:rPr>
        <w:t>establecidas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por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el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legislador,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en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los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términos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expresamente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dispuestos,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para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garantizar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los</w:t>
      </w:r>
      <w:r>
        <w:rPr>
          <w:spacing w:val="-60"/>
          <w:w w:val="105"/>
        </w:rPr>
        <w:t xml:space="preserve"> </w:t>
      </w:r>
      <w:r>
        <w:rPr>
          <w:spacing w:val="-3"/>
          <w:w w:val="105"/>
        </w:rPr>
        <w:t>derechos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los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justiciables.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Como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consecuencia,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solo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serán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aplicables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las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sanciones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cuyo</w:t>
      </w:r>
      <w:r>
        <w:rPr>
          <w:spacing w:val="-61"/>
          <w:w w:val="105"/>
        </w:rPr>
        <w:t xml:space="preserve"> </w:t>
      </w:r>
      <w:r>
        <w:rPr>
          <w:w w:val="105"/>
        </w:rPr>
        <w:t>alcance</w:t>
      </w:r>
      <w:r>
        <w:rPr>
          <w:spacing w:val="-12"/>
          <w:w w:val="105"/>
        </w:rPr>
        <w:t xml:space="preserve"> </w:t>
      </w:r>
      <w:r>
        <w:rPr>
          <w:w w:val="105"/>
        </w:rPr>
        <w:t>y</w:t>
      </w:r>
      <w:r>
        <w:rPr>
          <w:spacing w:val="-14"/>
          <w:w w:val="105"/>
        </w:rPr>
        <w:t xml:space="preserve"> </w:t>
      </w:r>
      <w:r>
        <w:rPr>
          <w:w w:val="105"/>
        </w:rPr>
        <w:t>elementos</w:t>
      </w:r>
      <w:r>
        <w:rPr>
          <w:spacing w:val="-14"/>
          <w:w w:val="105"/>
        </w:rPr>
        <w:t xml:space="preserve"> </w:t>
      </w:r>
      <w:r>
        <w:rPr>
          <w:w w:val="105"/>
        </w:rPr>
        <w:t>constitutivos</w:t>
      </w:r>
      <w:r>
        <w:rPr>
          <w:spacing w:val="-12"/>
          <w:w w:val="105"/>
        </w:rPr>
        <w:t xml:space="preserve"> </w:t>
      </w:r>
      <w:r>
        <w:rPr>
          <w:w w:val="105"/>
        </w:rPr>
        <w:t>sean</w:t>
      </w:r>
      <w:r>
        <w:rPr>
          <w:spacing w:val="-12"/>
          <w:w w:val="105"/>
        </w:rPr>
        <w:t xml:space="preserve"> </w:t>
      </w:r>
      <w:r>
        <w:rPr>
          <w:w w:val="105"/>
        </w:rPr>
        <w:t>expresados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forma</w:t>
      </w:r>
      <w:r>
        <w:rPr>
          <w:spacing w:val="-14"/>
          <w:w w:val="105"/>
        </w:rPr>
        <w:t xml:space="preserve"> </w:t>
      </w:r>
      <w:r>
        <w:rPr>
          <w:w w:val="105"/>
        </w:rPr>
        <w:t>clara</w:t>
      </w:r>
      <w:r>
        <w:rPr>
          <w:spacing w:val="-12"/>
          <w:w w:val="105"/>
        </w:rPr>
        <w:t xml:space="preserve"> </w:t>
      </w:r>
      <w:r>
        <w:rPr>
          <w:w w:val="105"/>
        </w:rPr>
        <w:t>y</w:t>
      </w:r>
      <w:r>
        <w:rPr>
          <w:spacing w:val="-13"/>
          <w:w w:val="105"/>
        </w:rPr>
        <w:t xml:space="preserve"> </w:t>
      </w:r>
      <w:r>
        <w:rPr>
          <w:w w:val="105"/>
        </w:rPr>
        <w:t>determinada</w:t>
      </w:r>
      <w:r>
        <w:rPr>
          <w:spacing w:val="-9"/>
          <w:w w:val="105"/>
        </w:rPr>
        <w:t xml:space="preserve"> </w:t>
      </w:r>
      <w:r>
        <w:rPr>
          <w:w w:val="105"/>
        </w:rPr>
        <w:t>por</w:t>
      </w:r>
      <w:r>
        <w:rPr>
          <w:spacing w:val="-11"/>
          <w:w w:val="105"/>
        </w:rPr>
        <w:t xml:space="preserve"> </w:t>
      </w:r>
      <w:r>
        <w:rPr>
          <w:w w:val="105"/>
        </w:rPr>
        <w:t>una</w:t>
      </w:r>
      <w:r>
        <w:rPr>
          <w:spacing w:val="-61"/>
          <w:w w:val="105"/>
        </w:rPr>
        <w:t xml:space="preserve"> </w:t>
      </w:r>
      <w:r>
        <w:rPr>
          <w:w w:val="105"/>
        </w:rPr>
        <w:t>ley en sentido formal, y las consecuencias jurídicas derivadas de esta norma solo serán</w:t>
      </w:r>
      <w:r>
        <w:rPr>
          <w:spacing w:val="1"/>
          <w:w w:val="105"/>
        </w:rPr>
        <w:t xml:space="preserve"> </w:t>
      </w:r>
      <w:r>
        <w:rPr>
          <w:w w:val="105"/>
        </w:rPr>
        <w:t>aplicables</w:t>
      </w:r>
      <w:r>
        <w:rPr>
          <w:spacing w:val="-13"/>
          <w:w w:val="105"/>
        </w:rPr>
        <w:t xml:space="preserve"> </w:t>
      </w:r>
      <w:r>
        <w:rPr>
          <w:w w:val="105"/>
        </w:rPr>
        <w:t>en</w:t>
      </w:r>
      <w:r>
        <w:rPr>
          <w:spacing w:val="-14"/>
          <w:w w:val="105"/>
        </w:rPr>
        <w:t xml:space="preserve"> </w:t>
      </w:r>
      <w:r>
        <w:rPr>
          <w:w w:val="105"/>
        </w:rPr>
        <w:t>el</w:t>
      </w:r>
      <w:r>
        <w:rPr>
          <w:spacing w:val="-13"/>
          <w:w w:val="105"/>
        </w:rPr>
        <w:t xml:space="preserve"> </w:t>
      </w:r>
      <w:r>
        <w:rPr>
          <w:w w:val="105"/>
        </w:rPr>
        <w:t>sentido</w:t>
      </w:r>
      <w:r>
        <w:rPr>
          <w:spacing w:val="-13"/>
          <w:w w:val="105"/>
        </w:rPr>
        <w:t xml:space="preserve"> </w:t>
      </w:r>
      <w:r>
        <w:rPr>
          <w:w w:val="105"/>
        </w:rPr>
        <w:t>y</w:t>
      </w:r>
      <w:r>
        <w:rPr>
          <w:spacing w:val="-13"/>
          <w:w w:val="105"/>
        </w:rPr>
        <w:t xml:space="preserve"> </w:t>
      </w:r>
      <w:r>
        <w:rPr>
          <w:w w:val="105"/>
        </w:rPr>
        <w:t>forma</w:t>
      </w:r>
      <w:r>
        <w:rPr>
          <w:spacing w:val="-11"/>
          <w:w w:val="105"/>
        </w:rPr>
        <w:t xml:space="preserve"> </w:t>
      </w:r>
      <w:r>
        <w:rPr>
          <w:w w:val="105"/>
        </w:rPr>
        <w:t>previsto</w:t>
      </w:r>
      <w:r>
        <w:rPr>
          <w:spacing w:val="-13"/>
          <w:w w:val="105"/>
        </w:rPr>
        <w:t xml:space="preserve"> </w:t>
      </w:r>
      <w:r>
        <w:rPr>
          <w:w w:val="105"/>
        </w:rPr>
        <w:t>expresamente</w:t>
      </w:r>
      <w:r>
        <w:rPr>
          <w:spacing w:val="-11"/>
          <w:w w:val="105"/>
        </w:rPr>
        <w:t xml:space="preserve"> </w:t>
      </w:r>
      <w:r>
        <w:rPr>
          <w:w w:val="105"/>
        </w:rPr>
        <w:t>en</w:t>
      </w:r>
      <w:r>
        <w:rPr>
          <w:spacing w:val="-15"/>
          <w:w w:val="105"/>
        </w:rPr>
        <w:t xml:space="preserve"> </w:t>
      </w:r>
      <w:r>
        <w:rPr>
          <w:w w:val="105"/>
        </w:rPr>
        <w:t>el</w:t>
      </w:r>
      <w:r>
        <w:rPr>
          <w:spacing w:val="-15"/>
          <w:w w:val="105"/>
        </w:rPr>
        <w:t xml:space="preserve"> </w:t>
      </w:r>
      <w:r>
        <w:rPr>
          <w:w w:val="105"/>
        </w:rPr>
        <w:t>cuerpo</w:t>
      </w:r>
      <w:r>
        <w:rPr>
          <w:spacing w:val="-13"/>
          <w:w w:val="105"/>
        </w:rPr>
        <w:t xml:space="preserve"> </w:t>
      </w:r>
      <w:r>
        <w:rPr>
          <w:w w:val="105"/>
        </w:rPr>
        <w:t>normativo.</w:t>
      </w:r>
    </w:p>
    <w:p w:rsidR="004239FB" w:rsidRDefault="00151575">
      <w:pPr>
        <w:pStyle w:val="Textoindependiente"/>
        <w:spacing w:before="121"/>
        <w:ind w:left="1414"/>
      </w:pPr>
      <w:r>
        <w:rPr>
          <w:w w:val="105"/>
        </w:rPr>
        <w:t>De</w:t>
      </w:r>
      <w:r>
        <w:rPr>
          <w:spacing w:val="5"/>
          <w:w w:val="105"/>
        </w:rPr>
        <w:t xml:space="preserve"> </w:t>
      </w:r>
      <w:r>
        <w:rPr>
          <w:w w:val="105"/>
        </w:rPr>
        <w:t>igual</w:t>
      </w:r>
      <w:r>
        <w:rPr>
          <w:spacing w:val="7"/>
          <w:w w:val="105"/>
        </w:rPr>
        <w:t xml:space="preserve"> </w:t>
      </w:r>
      <w:r>
        <w:rPr>
          <w:w w:val="105"/>
        </w:rPr>
        <w:t>forma,</w:t>
      </w:r>
      <w:r>
        <w:rPr>
          <w:spacing w:val="5"/>
          <w:w w:val="105"/>
        </w:rPr>
        <w:t xml:space="preserve"> </w:t>
      </w:r>
      <w:r>
        <w:rPr>
          <w:w w:val="105"/>
        </w:rPr>
        <w:t>el</w:t>
      </w:r>
      <w:r>
        <w:rPr>
          <w:spacing w:val="7"/>
          <w:w w:val="105"/>
        </w:rPr>
        <w:t xml:space="preserve"> </w:t>
      </w:r>
      <w:r>
        <w:rPr>
          <w:w w:val="105"/>
        </w:rPr>
        <w:t>principio</w:t>
      </w:r>
      <w:r>
        <w:rPr>
          <w:spacing w:val="6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tipicidad,</w:t>
      </w:r>
      <w:r>
        <w:rPr>
          <w:spacing w:val="5"/>
          <w:w w:val="105"/>
        </w:rPr>
        <w:t xml:space="preserve"> </w:t>
      </w:r>
      <w:r>
        <w:rPr>
          <w:w w:val="105"/>
        </w:rPr>
        <w:t>como</w:t>
      </w:r>
      <w:r>
        <w:rPr>
          <w:spacing w:val="4"/>
          <w:w w:val="105"/>
        </w:rPr>
        <w:t xml:space="preserve"> </w:t>
      </w:r>
      <w:r>
        <w:rPr>
          <w:w w:val="105"/>
        </w:rPr>
        <w:t>manifestación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7"/>
          <w:w w:val="105"/>
        </w:rPr>
        <w:t xml:space="preserve"> </w:t>
      </w:r>
      <w:r>
        <w:rPr>
          <w:w w:val="105"/>
        </w:rPr>
        <w:t>principio</w:t>
      </w:r>
      <w:r>
        <w:rPr>
          <w:spacing w:val="8"/>
          <w:w w:val="105"/>
        </w:rPr>
        <w:t xml:space="preserve"> </w:t>
      </w:r>
      <w:r>
        <w:rPr>
          <w:w w:val="105"/>
        </w:rPr>
        <w:t>de</w:t>
      </w:r>
    </w:p>
    <w:p w:rsidR="004239FB" w:rsidRDefault="00151575">
      <w:pPr>
        <w:pStyle w:val="Textoindependiente"/>
        <w:spacing w:before="134"/>
        <w:jc w:val="left"/>
      </w:pPr>
      <w:r>
        <w:rPr>
          <w:w w:val="105"/>
        </w:rPr>
        <w:t>legalidad</w:t>
      </w:r>
      <w:r>
        <w:rPr>
          <w:b/>
          <w:w w:val="105"/>
          <w:position w:val="8"/>
          <w:sz w:val="16"/>
        </w:rPr>
        <w:t>2</w:t>
      </w:r>
      <w:r>
        <w:rPr>
          <w:w w:val="105"/>
        </w:rPr>
        <w:t xml:space="preserve">, </w:t>
      </w:r>
      <w:r>
        <w:rPr>
          <w:spacing w:val="33"/>
          <w:w w:val="105"/>
        </w:rPr>
        <w:t xml:space="preserve"> </w:t>
      </w:r>
      <w:r>
        <w:rPr>
          <w:rFonts w:ascii="Corbel" w:hAnsi="Corbel"/>
          <w:b/>
          <w:i/>
          <w:w w:val="105"/>
          <w:position w:val="5"/>
          <w:sz w:val="14"/>
        </w:rPr>
        <w:t>,</w:t>
      </w:r>
      <w:r>
        <w:rPr>
          <w:w w:val="105"/>
        </w:rPr>
        <w:t>también</w:t>
      </w:r>
      <w:r>
        <w:rPr>
          <w:spacing w:val="15"/>
          <w:w w:val="105"/>
        </w:rPr>
        <w:t xml:space="preserve"> </w:t>
      </w:r>
      <w:r>
        <w:rPr>
          <w:w w:val="105"/>
        </w:rPr>
        <w:t>conlleva</w:t>
      </w:r>
      <w:r>
        <w:rPr>
          <w:spacing w:val="17"/>
          <w:w w:val="105"/>
        </w:rPr>
        <w:t xml:space="preserve"> </w:t>
      </w:r>
      <w:r>
        <w:rPr>
          <w:w w:val="105"/>
        </w:rPr>
        <w:t>para</w:t>
      </w:r>
      <w:r>
        <w:rPr>
          <w:spacing w:val="16"/>
          <w:w w:val="105"/>
        </w:rPr>
        <w:t xml:space="preserve"> </w:t>
      </w:r>
      <w:r>
        <w:rPr>
          <w:w w:val="105"/>
        </w:rPr>
        <w:t>el</w:t>
      </w:r>
      <w:r>
        <w:rPr>
          <w:spacing w:val="16"/>
          <w:w w:val="105"/>
        </w:rPr>
        <w:t xml:space="preserve"> </w:t>
      </w:r>
      <w:r>
        <w:rPr>
          <w:w w:val="105"/>
        </w:rPr>
        <w:t>aplicador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la</w:t>
      </w:r>
      <w:r>
        <w:rPr>
          <w:spacing w:val="18"/>
          <w:w w:val="105"/>
        </w:rPr>
        <w:t xml:space="preserve"> </w:t>
      </w:r>
      <w:r>
        <w:rPr>
          <w:w w:val="105"/>
        </w:rPr>
        <w:t>norma</w:t>
      </w:r>
      <w:r>
        <w:rPr>
          <w:spacing w:val="17"/>
          <w:w w:val="105"/>
        </w:rPr>
        <w:t xml:space="preserve"> </w:t>
      </w:r>
      <w:r>
        <w:rPr>
          <w:w w:val="105"/>
        </w:rPr>
        <w:t>la</w:t>
      </w:r>
      <w:r>
        <w:rPr>
          <w:spacing w:val="16"/>
          <w:w w:val="105"/>
        </w:rPr>
        <w:t xml:space="preserve"> </w:t>
      </w:r>
      <w:r>
        <w:rPr>
          <w:w w:val="105"/>
        </w:rPr>
        <w:t>obligación</w:t>
      </w:r>
      <w:r>
        <w:rPr>
          <w:spacing w:val="17"/>
          <w:w w:val="105"/>
        </w:rPr>
        <w:t xml:space="preserve"> </w:t>
      </w:r>
      <w:r>
        <w:rPr>
          <w:w w:val="105"/>
        </w:rPr>
        <w:t>de</w:t>
      </w:r>
      <w:r>
        <w:rPr>
          <w:spacing w:val="18"/>
          <w:w w:val="105"/>
        </w:rPr>
        <w:t xml:space="preserve"> </w:t>
      </w:r>
      <w:r>
        <w:rPr>
          <w:w w:val="105"/>
        </w:rPr>
        <w:t>sujeción</w:t>
      </w:r>
    </w:p>
    <w:p w:rsidR="004239FB" w:rsidRDefault="00151575">
      <w:pPr>
        <w:pStyle w:val="Textoindependiente"/>
        <w:spacing w:before="137" w:line="360" w:lineRule="auto"/>
        <w:ind w:right="781"/>
      </w:pPr>
      <w:r>
        <w:rPr>
          <w:w w:val="105"/>
        </w:rPr>
        <w:t>estricta</w:t>
      </w:r>
      <w:r>
        <w:rPr>
          <w:spacing w:val="-11"/>
          <w:w w:val="105"/>
        </w:rPr>
        <w:t xml:space="preserve"> </w:t>
      </w:r>
      <w:r>
        <w:rPr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w w:val="105"/>
        </w:rPr>
        <w:t>los</w:t>
      </w:r>
      <w:r>
        <w:rPr>
          <w:spacing w:val="-10"/>
          <w:w w:val="105"/>
        </w:rPr>
        <w:t xml:space="preserve"> </w:t>
      </w:r>
      <w:r>
        <w:rPr>
          <w:w w:val="105"/>
        </w:rPr>
        <w:t>tipos</w:t>
      </w:r>
      <w:r>
        <w:rPr>
          <w:spacing w:val="-10"/>
          <w:w w:val="105"/>
        </w:rPr>
        <w:t xml:space="preserve"> </w:t>
      </w:r>
      <w:r>
        <w:rPr>
          <w:w w:val="105"/>
        </w:rPr>
        <w:t>punitivos</w:t>
      </w:r>
      <w:r>
        <w:rPr>
          <w:spacing w:val="-10"/>
          <w:w w:val="105"/>
        </w:rPr>
        <w:t xml:space="preserve"> </w:t>
      </w:r>
      <w:r>
        <w:rPr>
          <w:w w:val="105"/>
        </w:rPr>
        <w:t>establecidos</w:t>
      </w:r>
      <w:r>
        <w:rPr>
          <w:spacing w:val="-11"/>
          <w:w w:val="105"/>
        </w:rPr>
        <w:t xml:space="preserve"> </w:t>
      </w:r>
      <w:r>
        <w:rPr>
          <w:w w:val="105"/>
        </w:rPr>
        <w:t>en</w:t>
      </w:r>
      <w:r>
        <w:rPr>
          <w:spacing w:val="-11"/>
          <w:w w:val="105"/>
        </w:rPr>
        <w:t xml:space="preserve"> </w:t>
      </w:r>
      <w:r>
        <w:rPr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w w:val="105"/>
        </w:rPr>
        <w:t>ley,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w w:val="105"/>
        </w:rPr>
        <w:t>tal</w:t>
      </w:r>
      <w:r>
        <w:rPr>
          <w:spacing w:val="-11"/>
          <w:w w:val="105"/>
        </w:rPr>
        <w:t xml:space="preserve"> </w:t>
      </w:r>
      <w:r>
        <w:rPr>
          <w:w w:val="105"/>
        </w:rPr>
        <w:t>forma</w:t>
      </w:r>
      <w:r>
        <w:rPr>
          <w:spacing w:val="-10"/>
          <w:w w:val="105"/>
        </w:rPr>
        <w:t xml:space="preserve"> </w:t>
      </w:r>
      <w:r>
        <w:rPr>
          <w:w w:val="105"/>
        </w:rPr>
        <w:t>que</w:t>
      </w:r>
      <w:r>
        <w:rPr>
          <w:spacing w:val="-10"/>
          <w:w w:val="105"/>
        </w:rPr>
        <w:t xml:space="preserve"> </w:t>
      </w:r>
      <w:r>
        <w:rPr>
          <w:w w:val="105"/>
        </w:rPr>
        <w:t>no</w:t>
      </w:r>
      <w:r>
        <w:rPr>
          <w:spacing w:val="-12"/>
          <w:w w:val="105"/>
        </w:rPr>
        <w:t xml:space="preserve"> </w:t>
      </w:r>
      <w:r>
        <w:rPr>
          <w:w w:val="105"/>
        </w:rPr>
        <w:t>puede</w:t>
      </w:r>
      <w:r>
        <w:rPr>
          <w:spacing w:val="-10"/>
          <w:w w:val="105"/>
        </w:rPr>
        <w:t xml:space="preserve"> </w:t>
      </w:r>
      <w:r>
        <w:rPr>
          <w:w w:val="105"/>
        </w:rPr>
        <w:t>ni</w:t>
      </w:r>
      <w:r>
        <w:rPr>
          <w:spacing w:val="-11"/>
          <w:w w:val="105"/>
        </w:rPr>
        <w:t xml:space="preserve"> </w:t>
      </w:r>
      <w:r>
        <w:rPr>
          <w:w w:val="105"/>
        </w:rPr>
        <w:t>imponer</w:t>
      </w:r>
      <w:r>
        <w:rPr>
          <w:spacing w:val="-61"/>
          <w:w w:val="105"/>
        </w:rPr>
        <w:t xml:space="preserve"> </w:t>
      </w:r>
      <w:r>
        <w:rPr>
          <w:w w:val="105"/>
        </w:rPr>
        <w:t>sanciones</w:t>
      </w:r>
      <w:r>
        <w:rPr>
          <w:spacing w:val="-14"/>
          <w:w w:val="105"/>
        </w:rPr>
        <w:t xml:space="preserve"> </w:t>
      </w:r>
      <w:r>
        <w:rPr>
          <w:w w:val="105"/>
        </w:rPr>
        <w:t>frente</w:t>
      </w:r>
      <w:r>
        <w:rPr>
          <w:spacing w:val="-14"/>
          <w:w w:val="105"/>
        </w:rPr>
        <w:t xml:space="preserve"> </w:t>
      </w:r>
      <w:r>
        <w:rPr>
          <w:w w:val="105"/>
        </w:rPr>
        <w:t>actos</w:t>
      </w:r>
      <w:r>
        <w:rPr>
          <w:spacing w:val="-14"/>
          <w:w w:val="105"/>
        </w:rPr>
        <w:t xml:space="preserve"> </w:t>
      </w:r>
      <w:r>
        <w:rPr>
          <w:w w:val="105"/>
        </w:rPr>
        <w:t>que</w:t>
      </w:r>
      <w:r>
        <w:rPr>
          <w:spacing w:val="-14"/>
          <w:w w:val="105"/>
        </w:rPr>
        <w:t xml:space="preserve"> </w:t>
      </w:r>
      <w:r>
        <w:rPr>
          <w:w w:val="105"/>
        </w:rPr>
        <w:t>no</w:t>
      </w:r>
      <w:r>
        <w:rPr>
          <w:spacing w:val="-16"/>
          <w:w w:val="105"/>
        </w:rPr>
        <w:t xml:space="preserve"> </w:t>
      </w:r>
      <w:r>
        <w:rPr>
          <w:w w:val="105"/>
        </w:rPr>
        <w:t>han</w:t>
      </w:r>
      <w:r>
        <w:rPr>
          <w:spacing w:val="-15"/>
          <w:w w:val="105"/>
        </w:rPr>
        <w:t xml:space="preserve"> </w:t>
      </w:r>
      <w:r>
        <w:rPr>
          <w:w w:val="105"/>
        </w:rPr>
        <w:t>sido</w:t>
      </w:r>
      <w:r>
        <w:rPr>
          <w:spacing w:val="-15"/>
          <w:w w:val="105"/>
        </w:rPr>
        <w:t xml:space="preserve"> </w:t>
      </w:r>
      <w:r>
        <w:rPr>
          <w:w w:val="105"/>
        </w:rPr>
        <w:t>tipificados</w:t>
      </w:r>
      <w:r>
        <w:rPr>
          <w:spacing w:val="-14"/>
          <w:w w:val="105"/>
        </w:rPr>
        <w:t xml:space="preserve"> </w:t>
      </w:r>
      <w:r>
        <w:rPr>
          <w:w w:val="105"/>
        </w:rPr>
        <w:t>por</w:t>
      </w:r>
      <w:r>
        <w:rPr>
          <w:spacing w:val="-15"/>
          <w:w w:val="105"/>
        </w:rPr>
        <w:t xml:space="preserve"> </w:t>
      </w:r>
      <w:r>
        <w:rPr>
          <w:w w:val="105"/>
        </w:rPr>
        <w:t>el</w:t>
      </w:r>
      <w:r>
        <w:rPr>
          <w:spacing w:val="-15"/>
          <w:w w:val="105"/>
        </w:rPr>
        <w:t xml:space="preserve"> </w:t>
      </w:r>
      <w:r>
        <w:rPr>
          <w:w w:val="105"/>
        </w:rPr>
        <w:t>legislador,</w:t>
      </w:r>
      <w:r>
        <w:rPr>
          <w:spacing w:val="-14"/>
          <w:w w:val="105"/>
        </w:rPr>
        <w:t xml:space="preserve"> </w:t>
      </w:r>
      <w:r>
        <w:rPr>
          <w:w w:val="105"/>
        </w:rPr>
        <w:t>ni</w:t>
      </w:r>
      <w:r>
        <w:rPr>
          <w:spacing w:val="-15"/>
          <w:w w:val="105"/>
        </w:rPr>
        <w:t xml:space="preserve"> </w:t>
      </w:r>
      <w:r>
        <w:rPr>
          <w:w w:val="105"/>
        </w:rPr>
        <w:t>imponer</w:t>
      </w:r>
      <w:r>
        <w:rPr>
          <w:spacing w:val="-15"/>
          <w:w w:val="105"/>
        </w:rPr>
        <w:t xml:space="preserve"> </w:t>
      </w:r>
      <w:r>
        <w:rPr>
          <w:w w:val="105"/>
        </w:rPr>
        <w:t>sanciones</w:t>
      </w:r>
      <w:r>
        <w:rPr>
          <w:spacing w:val="-60"/>
          <w:w w:val="105"/>
        </w:rPr>
        <w:t xml:space="preserve"> </w:t>
      </w:r>
      <w:r>
        <w:rPr>
          <w:spacing w:val="-3"/>
          <w:w w:val="105"/>
        </w:rPr>
        <w:t>no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incluidas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en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norma;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aún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en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aquellos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casos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en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los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que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conducta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cometida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sea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similar</w:t>
      </w:r>
      <w:r>
        <w:rPr>
          <w:spacing w:val="-60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la</w:t>
      </w:r>
      <w:r>
        <w:rPr>
          <w:spacing w:val="-2"/>
          <w:w w:val="105"/>
        </w:rPr>
        <w:t xml:space="preserve"> </w:t>
      </w:r>
      <w:r>
        <w:rPr>
          <w:w w:val="105"/>
        </w:rPr>
        <w:t>conducta</w:t>
      </w:r>
      <w:r>
        <w:rPr>
          <w:spacing w:val="-3"/>
          <w:w w:val="105"/>
        </w:rPr>
        <w:t xml:space="preserve"> </w:t>
      </w:r>
      <w:r>
        <w:rPr>
          <w:w w:val="105"/>
        </w:rPr>
        <w:t>típica,</w:t>
      </w:r>
      <w:r>
        <w:rPr>
          <w:spacing w:val="-4"/>
          <w:w w:val="105"/>
        </w:rPr>
        <w:t xml:space="preserve"> </w:t>
      </w:r>
      <w:r>
        <w:rPr>
          <w:w w:val="105"/>
        </w:rPr>
        <w:t>no</w:t>
      </w:r>
      <w:r>
        <w:rPr>
          <w:spacing w:val="-4"/>
          <w:w w:val="105"/>
        </w:rPr>
        <w:t xml:space="preserve"> </w:t>
      </w:r>
      <w:r>
        <w:rPr>
          <w:w w:val="105"/>
        </w:rPr>
        <w:t>podrá</w:t>
      </w:r>
      <w:r>
        <w:rPr>
          <w:spacing w:val="-2"/>
          <w:w w:val="105"/>
        </w:rPr>
        <w:t xml:space="preserve"> </w:t>
      </w:r>
      <w:r>
        <w:rPr>
          <w:w w:val="105"/>
        </w:rPr>
        <w:t>procederse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la</w:t>
      </w:r>
      <w:r>
        <w:rPr>
          <w:spacing w:val="-2"/>
          <w:w w:val="105"/>
        </w:rPr>
        <w:t xml:space="preserve"> </w:t>
      </w:r>
      <w:r>
        <w:rPr>
          <w:w w:val="105"/>
        </w:rPr>
        <w:t>determinación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responsabilidad</w:t>
      </w:r>
      <w:r>
        <w:rPr>
          <w:spacing w:val="-4"/>
          <w:w w:val="105"/>
        </w:rPr>
        <w:t xml:space="preserve"> </w:t>
      </w:r>
      <w:r>
        <w:rPr>
          <w:w w:val="105"/>
        </w:rPr>
        <w:t>si</w:t>
      </w:r>
      <w:r>
        <w:rPr>
          <w:spacing w:val="-4"/>
          <w:w w:val="105"/>
        </w:rPr>
        <w:t xml:space="preserve"> </w:t>
      </w:r>
      <w:r>
        <w:rPr>
          <w:w w:val="105"/>
        </w:rPr>
        <w:t>no</w:t>
      </w:r>
      <w:r>
        <w:rPr>
          <w:spacing w:val="-3"/>
          <w:w w:val="105"/>
        </w:rPr>
        <w:t xml:space="preserve"> </w:t>
      </w:r>
      <w:r>
        <w:rPr>
          <w:w w:val="105"/>
        </w:rPr>
        <w:t>se</w:t>
      </w:r>
      <w:r>
        <w:rPr>
          <w:spacing w:val="-61"/>
          <w:w w:val="105"/>
        </w:rPr>
        <w:t xml:space="preserve"> </w:t>
      </w:r>
      <w:r>
        <w:rPr>
          <w:spacing w:val="-2"/>
          <w:w w:val="105"/>
        </w:rPr>
        <w:t>han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completado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todos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los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elementos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típicos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que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describen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infracción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determinada.</w:t>
      </w:r>
    </w:p>
    <w:p w:rsidR="004239FB" w:rsidRDefault="00151575">
      <w:pPr>
        <w:pStyle w:val="Textoindependiente"/>
        <w:spacing w:before="122" w:line="360" w:lineRule="auto"/>
        <w:ind w:right="782" w:firstLine="700"/>
      </w:pPr>
      <w:r>
        <w:rPr>
          <w:w w:val="105"/>
        </w:rPr>
        <w:t>Por otra parte, en necesario analizar el alcance de la facultad sancionadora</w:t>
      </w:r>
      <w:r>
        <w:rPr>
          <w:spacing w:val="1"/>
          <w:w w:val="105"/>
        </w:rPr>
        <w:t xml:space="preserve"> </w:t>
      </w:r>
      <w:r>
        <w:rPr>
          <w:w w:val="105"/>
        </w:rPr>
        <w:t>concedida a este Instituto, principalmente en lo relativo a los sujetos a los que puede</w:t>
      </w:r>
      <w:r>
        <w:rPr>
          <w:spacing w:val="1"/>
          <w:w w:val="105"/>
        </w:rPr>
        <w:t xml:space="preserve"> </w:t>
      </w:r>
      <w:r>
        <w:rPr>
          <w:w w:val="105"/>
        </w:rPr>
        <w:t>imponérsele una sanción frente al cometimiento de las infracciones establecidas en la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LAIP.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En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tal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sentido,</w:t>
      </w:r>
      <w:r>
        <w:rPr>
          <w:spacing w:val="-13"/>
          <w:w w:val="105"/>
        </w:rPr>
        <w:t xml:space="preserve"> </w:t>
      </w:r>
      <w:r>
        <w:rPr>
          <w:w w:val="105"/>
        </w:rPr>
        <w:t>hay</w:t>
      </w:r>
      <w:r>
        <w:rPr>
          <w:spacing w:val="-15"/>
          <w:w w:val="105"/>
        </w:rPr>
        <w:t xml:space="preserve"> </w:t>
      </w:r>
      <w:r>
        <w:rPr>
          <w:w w:val="105"/>
        </w:rPr>
        <w:t>que</w:t>
      </w:r>
      <w:r>
        <w:rPr>
          <w:spacing w:val="-12"/>
          <w:w w:val="105"/>
        </w:rPr>
        <w:t xml:space="preserve"> </w:t>
      </w:r>
      <w:r>
        <w:rPr>
          <w:w w:val="105"/>
        </w:rPr>
        <w:t>considerar</w:t>
      </w:r>
      <w:r>
        <w:rPr>
          <w:spacing w:val="-13"/>
          <w:w w:val="105"/>
        </w:rPr>
        <w:t xml:space="preserve"> </w:t>
      </w:r>
      <w:r>
        <w:rPr>
          <w:w w:val="105"/>
        </w:rPr>
        <w:t>que</w:t>
      </w:r>
      <w:r>
        <w:rPr>
          <w:spacing w:val="-15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acuerdo</w:t>
      </w:r>
      <w:r>
        <w:rPr>
          <w:spacing w:val="-15"/>
          <w:w w:val="105"/>
        </w:rPr>
        <w:t xml:space="preserve"> </w:t>
      </w:r>
      <w:r>
        <w:rPr>
          <w:w w:val="105"/>
        </w:rPr>
        <w:t>con</w:t>
      </w:r>
      <w:r>
        <w:rPr>
          <w:spacing w:val="-15"/>
          <w:w w:val="105"/>
        </w:rPr>
        <w:t xml:space="preserve"> </w:t>
      </w:r>
      <w:r>
        <w:rPr>
          <w:w w:val="105"/>
        </w:rPr>
        <w:t>el</w:t>
      </w:r>
      <w:r>
        <w:rPr>
          <w:spacing w:val="-14"/>
          <w:w w:val="105"/>
        </w:rPr>
        <w:t xml:space="preserve"> </w:t>
      </w:r>
      <w:r>
        <w:rPr>
          <w:w w:val="105"/>
        </w:rPr>
        <w:t>esquema</w:t>
      </w:r>
      <w:r>
        <w:rPr>
          <w:spacing w:val="-14"/>
          <w:w w:val="105"/>
        </w:rPr>
        <w:t xml:space="preserve"> </w:t>
      </w:r>
      <w:r>
        <w:rPr>
          <w:w w:val="105"/>
        </w:rPr>
        <w:t>planteado</w:t>
      </w:r>
      <w:r>
        <w:rPr>
          <w:spacing w:val="-15"/>
          <w:w w:val="105"/>
        </w:rPr>
        <w:t xml:space="preserve"> </w:t>
      </w:r>
      <w:r>
        <w:rPr>
          <w:w w:val="105"/>
        </w:rPr>
        <w:t>por</w:t>
      </w:r>
      <w:r>
        <w:rPr>
          <w:spacing w:val="-13"/>
          <w:w w:val="105"/>
        </w:rPr>
        <w:t xml:space="preserve"> </w:t>
      </w:r>
      <w:r>
        <w:rPr>
          <w:w w:val="105"/>
        </w:rPr>
        <w:t>la</w:t>
      </w:r>
      <w:r>
        <w:rPr>
          <w:spacing w:val="-60"/>
          <w:w w:val="105"/>
        </w:rPr>
        <w:t xml:space="preserve"> </w:t>
      </w:r>
      <w:r>
        <w:rPr>
          <w:w w:val="105"/>
        </w:rPr>
        <w:t>LAIP, las conductas típicas se encuentran descritas en el Art. 76, mientras que la</w:t>
      </w:r>
      <w:r>
        <w:rPr>
          <w:spacing w:val="1"/>
          <w:w w:val="105"/>
        </w:rPr>
        <w:t xml:space="preserve"> </w:t>
      </w:r>
      <w:r>
        <w:rPr>
          <w:w w:val="105"/>
        </w:rPr>
        <w:t>consecuencia</w:t>
      </w:r>
      <w:r>
        <w:rPr>
          <w:spacing w:val="-10"/>
          <w:w w:val="105"/>
        </w:rPr>
        <w:t xml:space="preserve"> </w:t>
      </w:r>
      <w:r>
        <w:rPr>
          <w:w w:val="105"/>
        </w:rPr>
        <w:t>jurídica</w:t>
      </w:r>
      <w:r>
        <w:rPr>
          <w:spacing w:val="-11"/>
          <w:w w:val="105"/>
        </w:rPr>
        <w:t xml:space="preserve"> </w:t>
      </w:r>
      <w:r>
        <w:rPr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w w:val="105"/>
        </w:rPr>
        <w:t>aplicar</w:t>
      </w:r>
      <w:r>
        <w:rPr>
          <w:spacing w:val="-10"/>
          <w:w w:val="105"/>
        </w:rPr>
        <w:t xml:space="preserve"> </w:t>
      </w:r>
      <w:r>
        <w:rPr>
          <w:w w:val="105"/>
        </w:rPr>
        <w:t>se</w:t>
      </w:r>
      <w:r>
        <w:rPr>
          <w:spacing w:val="-11"/>
          <w:w w:val="105"/>
        </w:rPr>
        <w:t xml:space="preserve"> </w:t>
      </w:r>
      <w:r>
        <w:rPr>
          <w:w w:val="105"/>
        </w:rPr>
        <w:t>encuentra</w:t>
      </w:r>
      <w:r>
        <w:rPr>
          <w:spacing w:val="-8"/>
          <w:w w:val="105"/>
        </w:rPr>
        <w:t xml:space="preserve"> </w:t>
      </w:r>
      <w:r>
        <w:rPr>
          <w:w w:val="105"/>
        </w:rPr>
        <w:t>en</w:t>
      </w:r>
      <w:r>
        <w:rPr>
          <w:spacing w:val="-12"/>
          <w:w w:val="105"/>
        </w:rPr>
        <w:t xml:space="preserve"> </w:t>
      </w:r>
      <w:r>
        <w:rPr>
          <w:w w:val="105"/>
        </w:rPr>
        <w:t>el</w:t>
      </w:r>
      <w:r>
        <w:rPr>
          <w:spacing w:val="-9"/>
          <w:w w:val="105"/>
        </w:rPr>
        <w:t xml:space="preserve"> </w:t>
      </w:r>
      <w:r>
        <w:rPr>
          <w:w w:val="105"/>
        </w:rPr>
        <w:t>Art.</w:t>
      </w:r>
      <w:r>
        <w:rPr>
          <w:spacing w:val="-9"/>
          <w:w w:val="105"/>
        </w:rPr>
        <w:t xml:space="preserve"> </w:t>
      </w:r>
      <w:r>
        <w:rPr>
          <w:w w:val="105"/>
        </w:rPr>
        <w:t>77,</w:t>
      </w:r>
      <w:r>
        <w:rPr>
          <w:spacing w:val="-10"/>
          <w:w w:val="105"/>
        </w:rPr>
        <w:t xml:space="preserve"> </w:t>
      </w:r>
      <w:r>
        <w:rPr>
          <w:w w:val="105"/>
        </w:rPr>
        <w:t>el</w:t>
      </w:r>
      <w:r>
        <w:rPr>
          <w:spacing w:val="-11"/>
          <w:w w:val="105"/>
        </w:rPr>
        <w:t xml:space="preserve"> </w:t>
      </w:r>
      <w:r>
        <w:rPr>
          <w:w w:val="105"/>
        </w:rPr>
        <w:t>cual</w:t>
      </w:r>
      <w:r>
        <w:rPr>
          <w:spacing w:val="-9"/>
          <w:w w:val="105"/>
        </w:rPr>
        <w:t xml:space="preserve"> </w:t>
      </w:r>
      <w:r>
        <w:rPr>
          <w:w w:val="105"/>
        </w:rPr>
        <w:t>establece</w:t>
      </w:r>
      <w:r>
        <w:rPr>
          <w:spacing w:val="-8"/>
          <w:w w:val="105"/>
        </w:rPr>
        <w:t xml:space="preserve"> </w:t>
      </w:r>
      <w:r>
        <w:rPr>
          <w:w w:val="105"/>
        </w:rPr>
        <w:t>una</w:t>
      </w:r>
      <w:r>
        <w:rPr>
          <w:spacing w:val="-8"/>
          <w:w w:val="105"/>
        </w:rPr>
        <w:t xml:space="preserve"> </w:t>
      </w:r>
      <w:r>
        <w:rPr>
          <w:w w:val="105"/>
        </w:rPr>
        <w:t>limitante</w:t>
      </w:r>
      <w:r>
        <w:rPr>
          <w:spacing w:val="-61"/>
          <w:w w:val="105"/>
        </w:rPr>
        <w:t xml:space="preserve"> </w:t>
      </w:r>
      <w:r>
        <w:rPr>
          <w:w w:val="105"/>
        </w:rPr>
        <w:t>respecto de los sujetos activos de los tipos descritos en la disposición anterior, pues</w:t>
      </w:r>
      <w:r>
        <w:rPr>
          <w:spacing w:val="1"/>
          <w:w w:val="105"/>
        </w:rPr>
        <w:t xml:space="preserve"> </w:t>
      </w:r>
      <w:r>
        <w:rPr>
          <w:w w:val="105"/>
        </w:rPr>
        <w:t>determina que las sanciones serán impuestas al funcionario público en cuyo cargo se</w:t>
      </w:r>
      <w:r>
        <w:rPr>
          <w:spacing w:val="1"/>
          <w:w w:val="105"/>
        </w:rPr>
        <w:t xml:space="preserve"> </w:t>
      </w:r>
      <w:r>
        <w:rPr>
          <w:w w:val="105"/>
        </w:rPr>
        <w:t>encuentre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8"/>
          <w:w w:val="105"/>
        </w:rPr>
        <w:t xml:space="preserve"> </w:t>
      </w:r>
      <w:r>
        <w:rPr>
          <w:w w:val="105"/>
        </w:rPr>
        <w:t>atribución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tomar</w:t>
      </w:r>
      <w:r>
        <w:rPr>
          <w:spacing w:val="-7"/>
          <w:w w:val="105"/>
        </w:rPr>
        <w:t xml:space="preserve"> </w:t>
      </w:r>
      <w:r>
        <w:rPr>
          <w:w w:val="105"/>
        </w:rPr>
        <w:t>decisiones.</w:t>
      </w:r>
    </w:p>
    <w:p w:rsidR="004239FB" w:rsidRDefault="00151575">
      <w:pPr>
        <w:pStyle w:val="Textoindependiente"/>
        <w:spacing w:before="120" w:line="360" w:lineRule="auto"/>
        <w:ind w:right="780" w:firstLine="837"/>
      </w:pPr>
      <w:r>
        <w:rPr>
          <w:w w:val="105"/>
        </w:rPr>
        <w:t>En tal sentido, la capacidad sancionadora del Instituto fue limitada por el</w:t>
      </w:r>
      <w:r>
        <w:rPr>
          <w:spacing w:val="1"/>
          <w:w w:val="105"/>
        </w:rPr>
        <w:t xml:space="preserve"> </w:t>
      </w:r>
      <w:r>
        <w:rPr>
          <w:w w:val="105"/>
        </w:rPr>
        <w:t>legislador hacia los funcionarios públicos, dejando de lado a los sujetos particulares</w:t>
      </w:r>
      <w:r>
        <w:rPr>
          <w:spacing w:val="1"/>
          <w:w w:val="105"/>
        </w:rPr>
        <w:t xml:space="preserve"> </w:t>
      </w:r>
      <w:r>
        <w:rPr>
          <w:spacing w:val="-3"/>
          <w:w w:val="105"/>
        </w:rPr>
        <w:t>obligados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al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cumplimiento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IAIP.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tal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forma,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aunque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se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reconocen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las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obligaciones</w:t>
      </w:r>
    </w:p>
    <w:p w:rsidR="004239FB" w:rsidRDefault="004239FB">
      <w:pPr>
        <w:pStyle w:val="Textoindependiente"/>
        <w:ind w:left="0"/>
        <w:jc w:val="left"/>
        <w:rPr>
          <w:sz w:val="20"/>
        </w:rPr>
      </w:pPr>
    </w:p>
    <w:p w:rsidR="004239FB" w:rsidRDefault="00106E27">
      <w:pPr>
        <w:pStyle w:val="Textoindependiente"/>
        <w:spacing w:before="8"/>
        <w:ind w:left="0"/>
        <w:jc w:val="left"/>
        <w:rPr>
          <w:sz w:val="22"/>
        </w:rPr>
      </w:pPr>
      <w:r>
        <w:rPr>
          <w:noProof/>
          <w:lang w:val="es-SV" w:eastAsia="es-SV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190500</wp:posOffset>
                </wp:positionV>
                <wp:extent cx="1828800" cy="7620"/>
                <wp:effectExtent l="0" t="0" r="0" b="0"/>
                <wp:wrapTopAndBottom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A22F08" id="Rectangle 3" o:spid="_x0000_s1026" style="position:absolute;margin-left:85.1pt;margin-top:15pt;width:2in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4239FB" w:rsidRDefault="00151575">
      <w:pPr>
        <w:pStyle w:val="Textoindependiente"/>
        <w:spacing w:before="69"/>
        <w:ind w:right="854"/>
        <w:jc w:val="left"/>
      </w:pPr>
      <w:r>
        <w:rPr>
          <w:spacing w:val="-3"/>
          <w:w w:val="105"/>
        </w:rPr>
        <w:t>1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GARBERÍ,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José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y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BUITRÓN,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Guadalupe.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procedimiento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administrativo</w:t>
      </w:r>
      <w:r>
        <w:rPr>
          <w:spacing w:val="-60"/>
          <w:w w:val="105"/>
        </w:rPr>
        <w:t xml:space="preserve"> </w:t>
      </w:r>
      <w:r>
        <w:rPr>
          <w:spacing w:val="-1"/>
          <w:w w:val="105"/>
        </w:rPr>
        <w:t>sancionador.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Tirant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lo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Blanch</w:t>
      </w:r>
      <w:r>
        <w:rPr>
          <w:spacing w:val="-15"/>
          <w:w w:val="105"/>
        </w:rPr>
        <w:t xml:space="preserve"> </w:t>
      </w:r>
      <w:r>
        <w:rPr>
          <w:w w:val="105"/>
        </w:rPr>
        <w:t>5ª</w:t>
      </w:r>
      <w:r>
        <w:rPr>
          <w:spacing w:val="-15"/>
          <w:w w:val="105"/>
        </w:rPr>
        <w:t xml:space="preserve"> </w:t>
      </w:r>
      <w:r>
        <w:rPr>
          <w:w w:val="105"/>
        </w:rPr>
        <w:t>edición,</w:t>
      </w:r>
      <w:r>
        <w:rPr>
          <w:spacing w:val="-15"/>
          <w:w w:val="105"/>
        </w:rPr>
        <w:t xml:space="preserve"> </w:t>
      </w:r>
      <w:r>
        <w:rPr>
          <w:w w:val="105"/>
        </w:rPr>
        <w:t>Valencia,</w:t>
      </w:r>
      <w:r>
        <w:rPr>
          <w:spacing w:val="-14"/>
          <w:w w:val="105"/>
        </w:rPr>
        <w:t xml:space="preserve"> </w:t>
      </w:r>
      <w:r>
        <w:rPr>
          <w:w w:val="105"/>
        </w:rPr>
        <w:t>2008.</w:t>
      </w:r>
      <w:r>
        <w:rPr>
          <w:spacing w:val="-15"/>
          <w:w w:val="105"/>
        </w:rPr>
        <w:t xml:space="preserve"> </w:t>
      </w:r>
      <w:r>
        <w:rPr>
          <w:w w:val="105"/>
        </w:rPr>
        <w:t>Tomo</w:t>
      </w:r>
      <w:r>
        <w:rPr>
          <w:spacing w:val="-14"/>
          <w:w w:val="105"/>
        </w:rPr>
        <w:t xml:space="preserve"> </w:t>
      </w:r>
      <w:r>
        <w:rPr>
          <w:w w:val="105"/>
        </w:rPr>
        <w:t>1</w:t>
      </w:r>
      <w:r>
        <w:rPr>
          <w:spacing w:val="-15"/>
          <w:w w:val="105"/>
        </w:rPr>
        <w:t xml:space="preserve"> </w:t>
      </w:r>
      <w:r>
        <w:rPr>
          <w:w w:val="105"/>
        </w:rPr>
        <w:t>pág.</w:t>
      </w:r>
      <w:r>
        <w:rPr>
          <w:spacing w:val="-14"/>
          <w:w w:val="105"/>
        </w:rPr>
        <w:t xml:space="preserve"> </w:t>
      </w:r>
      <w:r>
        <w:rPr>
          <w:w w:val="105"/>
        </w:rPr>
        <w:t>57</w:t>
      </w:r>
    </w:p>
    <w:p w:rsidR="004239FB" w:rsidRDefault="00151575">
      <w:pPr>
        <w:pStyle w:val="Textoindependiente"/>
        <w:jc w:val="left"/>
      </w:pPr>
      <w:r>
        <w:rPr>
          <w:rFonts w:ascii="Arial MT" w:hAnsi="Arial MT"/>
          <w:position w:val="6"/>
          <w:sz w:val="13"/>
        </w:rPr>
        <w:t>2</w:t>
      </w:r>
      <w:r>
        <w:rPr>
          <w:rFonts w:ascii="Arial MT" w:hAnsi="Arial MT"/>
          <w:spacing w:val="19"/>
          <w:position w:val="6"/>
          <w:sz w:val="13"/>
        </w:rPr>
        <w:t xml:space="preserve"> </w:t>
      </w:r>
      <w:r>
        <w:t>Ídem</w:t>
      </w:r>
      <w:r>
        <w:rPr>
          <w:spacing w:val="-2"/>
        </w:rPr>
        <w:t xml:space="preserve"> </w:t>
      </w:r>
      <w:r>
        <w:t>pág.</w:t>
      </w:r>
      <w:r>
        <w:rPr>
          <w:spacing w:val="-2"/>
        </w:rPr>
        <w:t xml:space="preserve"> </w:t>
      </w:r>
      <w:r>
        <w:t>98</w:t>
      </w:r>
    </w:p>
    <w:p w:rsidR="004239FB" w:rsidRDefault="004239FB">
      <w:pPr>
        <w:sectPr w:rsidR="004239FB">
          <w:pgSz w:w="12240" w:h="15840"/>
          <w:pgMar w:top="1340" w:right="960" w:bottom="1240" w:left="1120" w:header="0" w:footer="1055" w:gutter="0"/>
          <w:cols w:space="720"/>
        </w:sectPr>
      </w:pPr>
    </w:p>
    <w:p w:rsidR="004239FB" w:rsidRDefault="00151575">
      <w:pPr>
        <w:pStyle w:val="Textoindependiente"/>
        <w:spacing w:before="70" w:line="360" w:lineRule="auto"/>
        <w:ind w:right="779"/>
      </w:pPr>
      <w:r>
        <w:rPr>
          <w:spacing w:val="-3"/>
          <w:w w:val="105"/>
        </w:rPr>
        <w:lastRenderedPageBreak/>
        <w:t>de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estos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entes,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el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legislador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omitió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excluirlos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del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alcance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del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procedimiento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administrativo</w:t>
      </w:r>
      <w:r>
        <w:rPr>
          <w:spacing w:val="-61"/>
          <w:w w:val="105"/>
        </w:rPr>
        <w:t xml:space="preserve"> </w:t>
      </w:r>
      <w:r>
        <w:rPr>
          <w:w w:val="105"/>
        </w:rPr>
        <w:t>sancionador</w:t>
      </w:r>
      <w:r>
        <w:rPr>
          <w:spacing w:val="-14"/>
          <w:w w:val="105"/>
        </w:rPr>
        <w:t xml:space="preserve"> </w:t>
      </w:r>
      <w:r>
        <w:rPr>
          <w:w w:val="105"/>
        </w:rPr>
        <w:t>conducido</w:t>
      </w:r>
      <w:r>
        <w:rPr>
          <w:spacing w:val="-14"/>
          <w:w w:val="105"/>
        </w:rPr>
        <w:t xml:space="preserve"> </w:t>
      </w:r>
      <w:r>
        <w:rPr>
          <w:w w:val="105"/>
        </w:rPr>
        <w:t>por</w:t>
      </w:r>
      <w:r>
        <w:rPr>
          <w:spacing w:val="-14"/>
          <w:w w:val="105"/>
        </w:rPr>
        <w:t xml:space="preserve"> </w:t>
      </w:r>
      <w:r>
        <w:rPr>
          <w:w w:val="105"/>
        </w:rPr>
        <w:t>el</w:t>
      </w:r>
      <w:r>
        <w:rPr>
          <w:spacing w:val="-13"/>
          <w:w w:val="105"/>
        </w:rPr>
        <w:t xml:space="preserve"> </w:t>
      </w:r>
      <w:r>
        <w:rPr>
          <w:w w:val="105"/>
        </w:rPr>
        <w:t>Instituto.</w:t>
      </w:r>
      <w:r>
        <w:rPr>
          <w:spacing w:val="-14"/>
          <w:w w:val="105"/>
        </w:rPr>
        <w:t xml:space="preserve"> </w:t>
      </w:r>
      <w:r>
        <w:rPr>
          <w:w w:val="105"/>
        </w:rPr>
        <w:t>A</w:t>
      </w:r>
      <w:r>
        <w:rPr>
          <w:spacing w:val="-13"/>
          <w:w w:val="105"/>
        </w:rPr>
        <w:t xml:space="preserve"> </w:t>
      </w:r>
      <w:r>
        <w:rPr>
          <w:w w:val="105"/>
        </w:rPr>
        <w:t>pesar</w:t>
      </w:r>
      <w:r>
        <w:rPr>
          <w:spacing w:val="-13"/>
          <w:w w:val="105"/>
        </w:rPr>
        <w:t xml:space="preserve"> </w:t>
      </w:r>
      <w:r>
        <w:rPr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w w:val="105"/>
        </w:rPr>
        <w:t>ello</w:t>
      </w:r>
      <w:r>
        <w:rPr>
          <w:spacing w:val="-14"/>
          <w:w w:val="105"/>
        </w:rPr>
        <w:t xml:space="preserve"> </w:t>
      </w:r>
      <w:r>
        <w:rPr>
          <w:w w:val="105"/>
        </w:rPr>
        <w:t>debe</w:t>
      </w:r>
      <w:r>
        <w:rPr>
          <w:spacing w:val="-13"/>
          <w:w w:val="105"/>
        </w:rPr>
        <w:t xml:space="preserve"> </w:t>
      </w:r>
      <w:r>
        <w:rPr>
          <w:w w:val="105"/>
        </w:rPr>
        <w:t>delimitarse</w:t>
      </w:r>
      <w:r>
        <w:rPr>
          <w:spacing w:val="-14"/>
          <w:w w:val="105"/>
        </w:rPr>
        <w:t xml:space="preserve"> </w:t>
      </w:r>
      <w:r>
        <w:rPr>
          <w:w w:val="105"/>
        </w:rPr>
        <w:t>que,</w:t>
      </w:r>
      <w:r>
        <w:rPr>
          <w:spacing w:val="-14"/>
          <w:w w:val="105"/>
        </w:rPr>
        <w:t xml:space="preserve"> </w:t>
      </w:r>
      <w:r>
        <w:rPr>
          <w:w w:val="105"/>
        </w:rPr>
        <w:t>aún</w:t>
      </w:r>
      <w:r>
        <w:rPr>
          <w:spacing w:val="-14"/>
          <w:w w:val="105"/>
        </w:rPr>
        <w:t xml:space="preserve"> </w:t>
      </w:r>
      <w:r>
        <w:rPr>
          <w:w w:val="105"/>
        </w:rPr>
        <w:t>ante</w:t>
      </w:r>
      <w:r>
        <w:rPr>
          <w:spacing w:val="-13"/>
          <w:w w:val="105"/>
        </w:rPr>
        <w:t xml:space="preserve"> </w:t>
      </w:r>
      <w:r>
        <w:rPr>
          <w:w w:val="105"/>
        </w:rPr>
        <w:t>tal</w:t>
      </w:r>
      <w:r>
        <w:rPr>
          <w:spacing w:val="-60"/>
          <w:w w:val="105"/>
        </w:rPr>
        <w:t xml:space="preserve"> </w:t>
      </w:r>
      <w:r>
        <w:rPr>
          <w:w w:val="105"/>
        </w:rPr>
        <w:t>falencia normativa en materia sancionatoria de la LAIP, dichos entes privados tienen la</w:t>
      </w:r>
      <w:r>
        <w:rPr>
          <w:spacing w:val="-60"/>
          <w:w w:val="105"/>
        </w:rPr>
        <w:t xml:space="preserve"> </w:t>
      </w:r>
      <w:r>
        <w:rPr>
          <w:spacing w:val="-3"/>
          <w:w w:val="105"/>
        </w:rPr>
        <w:t>plena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obligación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cumplir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con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las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obligaciones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derivadas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por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las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órdenes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administrativas</w:t>
      </w:r>
      <w:r>
        <w:rPr>
          <w:spacing w:val="-61"/>
          <w:w w:val="105"/>
        </w:rPr>
        <w:t xml:space="preserve"> </w:t>
      </w:r>
      <w:r>
        <w:rPr>
          <w:w w:val="105"/>
        </w:rPr>
        <w:t>emitidas</w:t>
      </w:r>
      <w:r>
        <w:rPr>
          <w:spacing w:val="-7"/>
          <w:w w:val="105"/>
        </w:rPr>
        <w:t xml:space="preserve"> </w:t>
      </w:r>
      <w:r>
        <w:rPr>
          <w:w w:val="105"/>
        </w:rPr>
        <w:t>por</w:t>
      </w:r>
      <w:r>
        <w:rPr>
          <w:spacing w:val="-9"/>
          <w:w w:val="105"/>
        </w:rPr>
        <w:t xml:space="preserve"> </w:t>
      </w:r>
      <w:r>
        <w:rPr>
          <w:w w:val="105"/>
        </w:rPr>
        <w:t>este</w:t>
      </w:r>
      <w:r>
        <w:rPr>
          <w:spacing w:val="-5"/>
          <w:w w:val="105"/>
        </w:rPr>
        <w:t xml:space="preserve"> </w:t>
      </w:r>
      <w:r>
        <w:rPr>
          <w:w w:val="105"/>
        </w:rPr>
        <w:t>Instituto.</w:t>
      </w:r>
    </w:p>
    <w:p w:rsidR="004239FB" w:rsidRDefault="00151575">
      <w:pPr>
        <w:pStyle w:val="Textoindependiente"/>
        <w:spacing w:before="122" w:line="360" w:lineRule="auto"/>
        <w:ind w:right="782" w:firstLine="698"/>
      </w:pPr>
      <w:r>
        <w:rPr>
          <w:w w:val="105"/>
        </w:rPr>
        <w:t>Concatenado</w:t>
      </w:r>
      <w:r>
        <w:rPr>
          <w:spacing w:val="-7"/>
          <w:w w:val="105"/>
        </w:rPr>
        <w:t xml:space="preserve"> </w:t>
      </w:r>
      <w:r>
        <w:rPr>
          <w:w w:val="105"/>
        </w:rPr>
        <w:t>a</w:t>
      </w:r>
      <w:r>
        <w:rPr>
          <w:spacing w:val="-2"/>
          <w:w w:val="105"/>
        </w:rPr>
        <w:t xml:space="preserve"> </w:t>
      </w:r>
      <w:r>
        <w:rPr>
          <w:w w:val="105"/>
        </w:rPr>
        <w:t>lo</w:t>
      </w:r>
      <w:r>
        <w:rPr>
          <w:spacing w:val="-6"/>
          <w:w w:val="105"/>
        </w:rPr>
        <w:t xml:space="preserve"> </w:t>
      </w:r>
      <w:r>
        <w:rPr>
          <w:w w:val="105"/>
        </w:rPr>
        <w:t>anterior,</w:t>
      </w:r>
      <w:r>
        <w:rPr>
          <w:spacing w:val="-4"/>
          <w:w w:val="105"/>
        </w:rPr>
        <w:t xml:space="preserve"> </w:t>
      </w:r>
      <w:r>
        <w:rPr>
          <w:w w:val="105"/>
        </w:rPr>
        <w:t>es</w:t>
      </w:r>
      <w:r>
        <w:rPr>
          <w:spacing w:val="-5"/>
          <w:w w:val="105"/>
        </w:rPr>
        <w:t xml:space="preserve"> </w:t>
      </w:r>
      <w:r>
        <w:rPr>
          <w:w w:val="105"/>
        </w:rPr>
        <w:t>menester</w:t>
      </w:r>
      <w:r>
        <w:rPr>
          <w:spacing w:val="-6"/>
          <w:w w:val="105"/>
        </w:rPr>
        <w:t xml:space="preserve"> </w:t>
      </w:r>
      <w:r>
        <w:rPr>
          <w:w w:val="105"/>
        </w:rPr>
        <w:t>analizar</w:t>
      </w:r>
      <w:r>
        <w:rPr>
          <w:spacing w:val="-5"/>
          <w:w w:val="105"/>
        </w:rPr>
        <w:t xml:space="preserve"> </w:t>
      </w:r>
      <w:r>
        <w:rPr>
          <w:w w:val="105"/>
        </w:rPr>
        <w:t>el</w:t>
      </w:r>
      <w:r>
        <w:rPr>
          <w:spacing w:val="-6"/>
          <w:w w:val="105"/>
        </w:rPr>
        <w:t xml:space="preserve"> </w:t>
      </w:r>
      <w:r>
        <w:rPr>
          <w:w w:val="105"/>
        </w:rPr>
        <w:t>estatuto</w:t>
      </w:r>
      <w:r>
        <w:rPr>
          <w:spacing w:val="-6"/>
          <w:w w:val="105"/>
        </w:rPr>
        <w:t xml:space="preserve"> </w:t>
      </w:r>
      <w:r>
        <w:rPr>
          <w:w w:val="105"/>
        </w:rPr>
        <w:t>con</w:t>
      </w:r>
      <w:r>
        <w:rPr>
          <w:spacing w:val="-4"/>
          <w:w w:val="105"/>
        </w:rPr>
        <w:t xml:space="preserve"> </w:t>
      </w:r>
      <w:r>
        <w:rPr>
          <w:w w:val="105"/>
        </w:rPr>
        <w:t>el</w:t>
      </w:r>
      <w:r>
        <w:rPr>
          <w:spacing w:val="-4"/>
          <w:w w:val="105"/>
        </w:rPr>
        <w:t xml:space="preserve"> </w:t>
      </w:r>
      <w:r>
        <w:rPr>
          <w:w w:val="105"/>
        </w:rPr>
        <w:t>que</w:t>
      </w:r>
      <w:r>
        <w:rPr>
          <w:spacing w:val="-5"/>
          <w:w w:val="105"/>
        </w:rPr>
        <w:t xml:space="preserve"> </w:t>
      </w:r>
      <w:r>
        <w:rPr>
          <w:w w:val="105"/>
        </w:rPr>
        <w:t>ejercen</w:t>
      </w:r>
      <w:r>
        <w:rPr>
          <w:spacing w:val="-6"/>
          <w:w w:val="105"/>
        </w:rPr>
        <w:t xml:space="preserve"> </w:t>
      </w:r>
      <w:r>
        <w:rPr>
          <w:w w:val="105"/>
        </w:rPr>
        <w:t>sus</w:t>
      </w:r>
      <w:r>
        <w:rPr>
          <w:spacing w:val="-61"/>
          <w:w w:val="105"/>
        </w:rPr>
        <w:t xml:space="preserve"> </w:t>
      </w:r>
      <w:r>
        <w:rPr>
          <w:spacing w:val="-1"/>
          <w:w w:val="105"/>
        </w:rPr>
        <w:t>funciones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los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miembros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del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CE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FESFUT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para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determinar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si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adecúa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los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requerimientos</w:t>
      </w:r>
      <w:r>
        <w:rPr>
          <w:spacing w:val="-61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Art.</w:t>
      </w:r>
      <w:r>
        <w:rPr>
          <w:spacing w:val="-6"/>
          <w:w w:val="105"/>
        </w:rPr>
        <w:t xml:space="preserve"> </w:t>
      </w:r>
      <w:r>
        <w:rPr>
          <w:w w:val="105"/>
        </w:rPr>
        <w:t>77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la</w:t>
      </w:r>
      <w:r>
        <w:rPr>
          <w:spacing w:val="-5"/>
          <w:w w:val="105"/>
        </w:rPr>
        <w:t xml:space="preserve"> </w:t>
      </w:r>
      <w:r>
        <w:rPr>
          <w:w w:val="105"/>
        </w:rPr>
        <w:t>LAIP.</w:t>
      </w:r>
      <w:r>
        <w:rPr>
          <w:spacing w:val="-6"/>
          <w:w w:val="105"/>
        </w:rPr>
        <w:t xml:space="preserve"> </w:t>
      </w:r>
      <w:r>
        <w:rPr>
          <w:w w:val="105"/>
        </w:rPr>
        <w:t>En</w:t>
      </w:r>
      <w:r>
        <w:rPr>
          <w:spacing w:val="-4"/>
          <w:w w:val="105"/>
        </w:rPr>
        <w:t xml:space="preserve"> </w:t>
      </w:r>
      <w:r>
        <w:rPr>
          <w:w w:val="105"/>
        </w:rPr>
        <w:t>tan</w:t>
      </w:r>
      <w:r>
        <w:rPr>
          <w:spacing w:val="-4"/>
          <w:w w:val="105"/>
        </w:rPr>
        <w:t xml:space="preserve"> </w:t>
      </w:r>
      <w:r>
        <w:rPr>
          <w:w w:val="105"/>
        </w:rPr>
        <w:t>sentido,</w:t>
      </w:r>
      <w:r>
        <w:rPr>
          <w:spacing w:val="-4"/>
          <w:w w:val="105"/>
        </w:rPr>
        <w:t xml:space="preserve"> </w:t>
      </w:r>
      <w:r>
        <w:rPr>
          <w:w w:val="105"/>
        </w:rPr>
        <w:t>conviene</w:t>
      </w:r>
      <w:r>
        <w:rPr>
          <w:spacing w:val="-5"/>
          <w:w w:val="105"/>
        </w:rPr>
        <w:t xml:space="preserve"> </w:t>
      </w:r>
      <w:r>
        <w:rPr>
          <w:w w:val="105"/>
        </w:rPr>
        <w:t>considerar</w:t>
      </w:r>
      <w:r>
        <w:rPr>
          <w:spacing w:val="-5"/>
          <w:w w:val="105"/>
        </w:rPr>
        <w:t xml:space="preserve"> </w:t>
      </w:r>
      <w:r>
        <w:rPr>
          <w:w w:val="105"/>
        </w:rPr>
        <w:t>la</w:t>
      </w:r>
      <w:r>
        <w:rPr>
          <w:spacing w:val="-2"/>
          <w:w w:val="105"/>
        </w:rPr>
        <w:t xml:space="preserve"> </w:t>
      </w:r>
      <w:r>
        <w:rPr>
          <w:w w:val="105"/>
        </w:rPr>
        <w:t>definición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funcionario</w:t>
      </w:r>
      <w:r>
        <w:rPr>
          <w:spacing w:val="-60"/>
          <w:w w:val="105"/>
        </w:rPr>
        <w:t xml:space="preserve"> </w:t>
      </w:r>
      <w:r>
        <w:rPr>
          <w:spacing w:val="-3"/>
          <w:w w:val="105"/>
        </w:rPr>
        <w:t>público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proveída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en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el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Art.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2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del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Reglamento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LAIP,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acuerdo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con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cual,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referida</w:t>
      </w:r>
      <w:r>
        <w:rPr>
          <w:spacing w:val="-60"/>
          <w:w w:val="105"/>
        </w:rPr>
        <w:t xml:space="preserve"> </w:t>
      </w:r>
      <w:r>
        <w:rPr>
          <w:w w:val="105"/>
        </w:rPr>
        <w:t>envestidura</w:t>
      </w:r>
      <w:r>
        <w:rPr>
          <w:spacing w:val="-13"/>
          <w:w w:val="105"/>
        </w:rPr>
        <w:t xml:space="preserve"> </w:t>
      </w:r>
      <w:r>
        <w:rPr>
          <w:w w:val="105"/>
        </w:rPr>
        <w:t>requiere</w:t>
      </w:r>
      <w:r>
        <w:rPr>
          <w:spacing w:val="-12"/>
          <w:w w:val="105"/>
        </w:rPr>
        <w:t xml:space="preserve"> </w:t>
      </w:r>
      <w:r>
        <w:rPr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w w:val="105"/>
        </w:rPr>
        <w:t>concurrencia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los</w:t>
      </w:r>
      <w:r>
        <w:rPr>
          <w:spacing w:val="-13"/>
          <w:w w:val="105"/>
        </w:rPr>
        <w:t xml:space="preserve"> </w:t>
      </w:r>
      <w:r>
        <w:rPr>
          <w:w w:val="105"/>
        </w:rPr>
        <w:t>siguientes</w:t>
      </w:r>
      <w:r>
        <w:rPr>
          <w:spacing w:val="-13"/>
          <w:w w:val="105"/>
        </w:rPr>
        <w:t xml:space="preserve"> </w:t>
      </w:r>
      <w:r>
        <w:rPr>
          <w:w w:val="105"/>
        </w:rPr>
        <w:t>elementos:</w:t>
      </w:r>
      <w:r>
        <w:rPr>
          <w:spacing w:val="-12"/>
          <w:w w:val="105"/>
        </w:rPr>
        <w:t xml:space="preserve"> </w:t>
      </w:r>
      <w:r>
        <w:rPr>
          <w:w w:val="105"/>
        </w:rPr>
        <w:t>(i)</w:t>
      </w:r>
      <w:r>
        <w:rPr>
          <w:spacing w:val="-13"/>
          <w:w w:val="105"/>
        </w:rPr>
        <w:t xml:space="preserve"> </w:t>
      </w:r>
      <w:r>
        <w:rPr>
          <w:w w:val="105"/>
        </w:rPr>
        <w:t>debe</w:t>
      </w:r>
      <w:r>
        <w:rPr>
          <w:spacing w:val="-12"/>
          <w:w w:val="105"/>
        </w:rPr>
        <w:t xml:space="preserve"> </w:t>
      </w:r>
      <w:r>
        <w:rPr>
          <w:w w:val="105"/>
        </w:rPr>
        <w:t>tratarse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w w:val="105"/>
        </w:rPr>
        <w:t>una</w:t>
      </w:r>
      <w:r>
        <w:rPr>
          <w:spacing w:val="-60"/>
          <w:w w:val="105"/>
        </w:rPr>
        <w:t xml:space="preserve"> </w:t>
      </w:r>
      <w:r>
        <w:rPr>
          <w:w w:val="105"/>
        </w:rPr>
        <w:t>persona natural; (ii) debe prestarse un servicio en una administración del Estado; y (iii)</w:t>
      </w:r>
      <w:r>
        <w:rPr>
          <w:spacing w:val="-60"/>
          <w:w w:val="105"/>
        </w:rPr>
        <w:t xml:space="preserve"> </w:t>
      </w:r>
      <w:r>
        <w:rPr>
          <w:spacing w:val="-1"/>
          <w:w w:val="105"/>
        </w:rPr>
        <w:t>debe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tener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dentro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las</w:t>
      </w:r>
      <w:r>
        <w:rPr>
          <w:spacing w:val="-15"/>
          <w:w w:val="105"/>
        </w:rPr>
        <w:t xml:space="preserve"> </w:t>
      </w:r>
      <w:r>
        <w:rPr>
          <w:w w:val="105"/>
        </w:rPr>
        <w:t>atribuciones</w:t>
      </w:r>
      <w:r>
        <w:rPr>
          <w:spacing w:val="-13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su</w:t>
      </w:r>
      <w:r>
        <w:rPr>
          <w:spacing w:val="-14"/>
          <w:w w:val="105"/>
        </w:rPr>
        <w:t xml:space="preserve"> </w:t>
      </w:r>
      <w:r>
        <w:rPr>
          <w:w w:val="105"/>
        </w:rPr>
        <w:t>cargo</w:t>
      </w:r>
      <w:r>
        <w:rPr>
          <w:spacing w:val="-16"/>
          <w:w w:val="105"/>
        </w:rPr>
        <w:t xml:space="preserve"> </w:t>
      </w:r>
      <w:r>
        <w:rPr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w w:val="105"/>
        </w:rPr>
        <w:t>facultad</w:t>
      </w:r>
      <w:r>
        <w:rPr>
          <w:spacing w:val="-14"/>
          <w:w w:val="105"/>
        </w:rPr>
        <w:t xml:space="preserve"> </w:t>
      </w:r>
      <w:r>
        <w:rPr>
          <w:w w:val="105"/>
        </w:rPr>
        <w:t>para</w:t>
      </w:r>
      <w:r>
        <w:rPr>
          <w:spacing w:val="-12"/>
          <w:w w:val="105"/>
        </w:rPr>
        <w:t xml:space="preserve"> </w:t>
      </w:r>
      <w:r>
        <w:rPr>
          <w:w w:val="105"/>
        </w:rPr>
        <w:t>tomar</w:t>
      </w:r>
      <w:r>
        <w:rPr>
          <w:spacing w:val="-13"/>
          <w:w w:val="105"/>
        </w:rPr>
        <w:t xml:space="preserve"> </w:t>
      </w:r>
      <w:r>
        <w:rPr>
          <w:w w:val="105"/>
        </w:rPr>
        <w:t>decisiones.</w:t>
      </w:r>
    </w:p>
    <w:p w:rsidR="004239FB" w:rsidRDefault="00151575">
      <w:pPr>
        <w:pStyle w:val="Textoindependiente"/>
        <w:spacing w:before="119" w:line="360" w:lineRule="auto"/>
        <w:ind w:right="778" w:firstLine="856"/>
      </w:pPr>
      <w:r>
        <w:rPr>
          <w:spacing w:val="-2"/>
          <w:w w:val="105"/>
        </w:rPr>
        <w:t>Por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su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parte,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los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miembros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del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CE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FESFUT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ejercen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sus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funciones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en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el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marco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60"/>
          <w:w w:val="105"/>
        </w:rPr>
        <w:t xml:space="preserve"> </w:t>
      </w:r>
      <w:r>
        <w:rPr>
          <w:w w:val="105"/>
        </w:rPr>
        <w:t>las atribuciones y condiciones establecidas en la Ley General de Deportes (LGD), y de</w:t>
      </w:r>
      <w:r>
        <w:rPr>
          <w:spacing w:val="-60"/>
          <w:w w:val="105"/>
        </w:rPr>
        <w:t xml:space="preserve"> </w:t>
      </w:r>
      <w:r>
        <w:rPr>
          <w:w w:val="105"/>
        </w:rPr>
        <w:t>acuerdo con dicho cuerpo normativo se tratan de entidades de utilidad pública, con</w:t>
      </w:r>
      <w:r>
        <w:rPr>
          <w:spacing w:val="1"/>
          <w:w w:val="105"/>
        </w:rPr>
        <w:t xml:space="preserve"> </w:t>
      </w:r>
      <w:r>
        <w:rPr>
          <w:w w:val="105"/>
        </w:rPr>
        <w:t>personalidad jurídica y sin fines de lucro, lo que se manifiesta en la obligación de</w:t>
      </w:r>
      <w:r>
        <w:rPr>
          <w:spacing w:val="1"/>
          <w:w w:val="105"/>
        </w:rPr>
        <w:t xml:space="preserve"> </w:t>
      </w:r>
      <w:r>
        <w:rPr>
          <w:spacing w:val="-3"/>
          <w:w w:val="105"/>
        </w:rPr>
        <w:t>fiscalización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fondos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que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se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les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impone.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Sin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embargo,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Art.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44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LGD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establece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un</w:t>
      </w:r>
      <w:r>
        <w:rPr>
          <w:spacing w:val="-60"/>
          <w:w w:val="105"/>
        </w:rPr>
        <w:t xml:space="preserve"> </w:t>
      </w:r>
      <w:r>
        <w:rPr>
          <w:spacing w:val="-3"/>
          <w:w w:val="105"/>
        </w:rPr>
        <w:t>mandato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general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que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abarca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tanto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a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las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federaciones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como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a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sus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administradores,</w:t>
      </w:r>
      <w:r>
        <w:rPr>
          <w:spacing w:val="-18"/>
          <w:w w:val="105"/>
        </w:rPr>
        <w:t xml:space="preserve"> </w:t>
      </w:r>
      <w:r>
        <w:rPr>
          <w:spacing w:val="-2"/>
          <w:w w:val="105"/>
        </w:rPr>
        <w:t>en</w:t>
      </w:r>
      <w:r>
        <w:rPr>
          <w:spacing w:val="-18"/>
          <w:w w:val="105"/>
        </w:rPr>
        <w:t xml:space="preserve"> </w:t>
      </w:r>
      <w:r>
        <w:rPr>
          <w:spacing w:val="-2"/>
          <w:w w:val="105"/>
        </w:rPr>
        <w:t>cuanto</w:t>
      </w:r>
      <w:r>
        <w:rPr>
          <w:spacing w:val="-60"/>
          <w:w w:val="105"/>
        </w:rPr>
        <w:t xml:space="preserve"> </w:t>
      </w:r>
      <w:r>
        <w:rPr>
          <w:spacing w:val="-2"/>
          <w:w w:val="105"/>
        </w:rPr>
        <w:t>no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pueden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considerarse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miembros,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órganos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funcionarios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administración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pública.</w:t>
      </w:r>
    </w:p>
    <w:p w:rsidR="004239FB" w:rsidRDefault="00151575">
      <w:pPr>
        <w:pStyle w:val="Textoindependiente"/>
        <w:spacing w:before="122" w:line="360" w:lineRule="auto"/>
        <w:ind w:right="782" w:firstLine="830"/>
      </w:pPr>
      <w:r>
        <w:rPr>
          <w:w w:val="105"/>
        </w:rPr>
        <w:t>En tal sentido, aunque se reconoce el interés público de las funciones de las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federaciones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deportivas,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y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importancia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que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estas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revisten</w:t>
      </w:r>
      <w:r>
        <w:rPr>
          <w:spacing w:val="-13"/>
          <w:w w:val="105"/>
        </w:rPr>
        <w:t xml:space="preserve"> </w:t>
      </w:r>
      <w:r>
        <w:rPr>
          <w:w w:val="105"/>
        </w:rPr>
        <w:t>para</w:t>
      </w:r>
      <w:r>
        <w:rPr>
          <w:spacing w:val="-12"/>
          <w:w w:val="105"/>
        </w:rPr>
        <w:t xml:space="preserve"> </w:t>
      </w:r>
      <w:r>
        <w:rPr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w w:val="105"/>
        </w:rPr>
        <w:t>población</w:t>
      </w:r>
      <w:r>
        <w:rPr>
          <w:spacing w:val="-13"/>
          <w:w w:val="105"/>
        </w:rPr>
        <w:t xml:space="preserve"> </w:t>
      </w:r>
      <w:r>
        <w:rPr>
          <w:w w:val="105"/>
        </w:rPr>
        <w:t>en</w:t>
      </w:r>
      <w:r>
        <w:rPr>
          <w:spacing w:val="-13"/>
          <w:w w:val="105"/>
        </w:rPr>
        <w:t xml:space="preserve"> </w:t>
      </w:r>
      <w:r>
        <w:rPr>
          <w:w w:val="105"/>
        </w:rPr>
        <w:t>general;</w:t>
      </w:r>
      <w:r>
        <w:rPr>
          <w:spacing w:val="-60"/>
          <w:w w:val="105"/>
        </w:rPr>
        <w:t xml:space="preserve"> </w:t>
      </w:r>
      <w:r>
        <w:rPr>
          <w:spacing w:val="-2"/>
          <w:w w:val="105"/>
        </w:rPr>
        <w:t>por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ministerio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ley,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el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estatuto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en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el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que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sus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autoridades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ejercen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sus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funciones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no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puede</w:t>
      </w:r>
      <w:r>
        <w:rPr>
          <w:spacing w:val="-61"/>
          <w:w w:val="105"/>
        </w:rPr>
        <w:t xml:space="preserve"> </w:t>
      </w:r>
      <w:r>
        <w:rPr>
          <w:w w:val="105"/>
        </w:rPr>
        <w:t>equipararse con el de funcionario público, y como consecuencia, no pueden entenderse</w:t>
      </w:r>
      <w:r>
        <w:rPr>
          <w:spacing w:val="-60"/>
          <w:w w:val="105"/>
        </w:rPr>
        <w:t xml:space="preserve"> </w:t>
      </w:r>
      <w:r>
        <w:rPr>
          <w:w w:val="105"/>
        </w:rPr>
        <w:t>incluidos</w:t>
      </w:r>
      <w:r>
        <w:rPr>
          <w:spacing w:val="-10"/>
          <w:w w:val="105"/>
        </w:rPr>
        <w:t xml:space="preserve"> </w:t>
      </w:r>
      <w:r>
        <w:rPr>
          <w:w w:val="105"/>
        </w:rPr>
        <w:t>en</w:t>
      </w:r>
      <w:r>
        <w:rPr>
          <w:spacing w:val="-10"/>
          <w:w w:val="105"/>
        </w:rPr>
        <w:t xml:space="preserve"> </w:t>
      </w:r>
      <w:r>
        <w:rPr>
          <w:w w:val="105"/>
        </w:rPr>
        <w:t>el</w:t>
      </w:r>
      <w:r>
        <w:rPr>
          <w:spacing w:val="-13"/>
          <w:w w:val="105"/>
        </w:rPr>
        <w:t xml:space="preserve"> </w:t>
      </w:r>
      <w:r>
        <w:rPr>
          <w:w w:val="105"/>
        </w:rPr>
        <w:t>alcance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w w:val="105"/>
        </w:rPr>
        <w:t>facultad</w:t>
      </w:r>
      <w:r>
        <w:rPr>
          <w:spacing w:val="-10"/>
          <w:w w:val="105"/>
        </w:rPr>
        <w:t xml:space="preserve"> </w:t>
      </w:r>
      <w:r>
        <w:rPr>
          <w:w w:val="105"/>
        </w:rPr>
        <w:t>sancionadora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w w:val="105"/>
        </w:rPr>
        <w:t>este</w:t>
      </w:r>
      <w:r>
        <w:rPr>
          <w:spacing w:val="-9"/>
          <w:w w:val="105"/>
        </w:rPr>
        <w:t xml:space="preserve"> </w:t>
      </w:r>
      <w:r>
        <w:rPr>
          <w:w w:val="105"/>
        </w:rPr>
        <w:t>Instituto.</w:t>
      </w:r>
    </w:p>
    <w:p w:rsidR="004239FB" w:rsidRDefault="00151575">
      <w:pPr>
        <w:pStyle w:val="Textoindependiente"/>
        <w:spacing w:before="120" w:line="360" w:lineRule="auto"/>
        <w:ind w:right="779" w:firstLine="842"/>
      </w:pPr>
      <w:r>
        <w:rPr>
          <w:spacing w:val="-1"/>
          <w:w w:val="105"/>
        </w:rPr>
        <w:t>Por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lo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tanto,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en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lo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relativo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al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presente</w:t>
      </w:r>
      <w:r>
        <w:rPr>
          <w:spacing w:val="-12"/>
          <w:w w:val="105"/>
        </w:rPr>
        <w:t xml:space="preserve"> </w:t>
      </w:r>
      <w:r>
        <w:rPr>
          <w:w w:val="105"/>
        </w:rPr>
        <w:t>caso</w:t>
      </w:r>
      <w:r>
        <w:rPr>
          <w:spacing w:val="-13"/>
          <w:w w:val="105"/>
        </w:rPr>
        <w:t xml:space="preserve"> </w:t>
      </w:r>
      <w:r>
        <w:rPr>
          <w:w w:val="105"/>
        </w:rPr>
        <w:t>se</w:t>
      </w:r>
      <w:r>
        <w:rPr>
          <w:spacing w:val="-13"/>
          <w:w w:val="105"/>
        </w:rPr>
        <w:t xml:space="preserve"> </w:t>
      </w:r>
      <w:r>
        <w:rPr>
          <w:w w:val="105"/>
        </w:rPr>
        <w:t>confirma</w:t>
      </w:r>
      <w:r>
        <w:rPr>
          <w:spacing w:val="-10"/>
          <w:w w:val="105"/>
        </w:rPr>
        <w:t xml:space="preserve"> </w:t>
      </w:r>
      <w:r>
        <w:rPr>
          <w:w w:val="105"/>
        </w:rPr>
        <w:t>la</w:t>
      </w:r>
      <w:r>
        <w:rPr>
          <w:spacing w:val="-13"/>
          <w:w w:val="105"/>
        </w:rPr>
        <w:t xml:space="preserve"> </w:t>
      </w:r>
      <w:r>
        <w:rPr>
          <w:w w:val="105"/>
        </w:rPr>
        <w:t>obligación</w:t>
      </w:r>
      <w:r>
        <w:rPr>
          <w:spacing w:val="-14"/>
          <w:w w:val="105"/>
        </w:rPr>
        <w:t xml:space="preserve"> </w:t>
      </w:r>
      <w:r>
        <w:rPr>
          <w:w w:val="105"/>
        </w:rPr>
        <w:t>legal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w w:val="105"/>
        </w:rPr>
        <w:t>dar</w:t>
      </w:r>
      <w:r>
        <w:rPr>
          <w:spacing w:val="-61"/>
          <w:w w:val="105"/>
        </w:rPr>
        <w:t xml:space="preserve"> </w:t>
      </w:r>
      <w:r>
        <w:rPr>
          <w:w w:val="105"/>
        </w:rPr>
        <w:t>debido</w:t>
      </w:r>
      <w:r>
        <w:rPr>
          <w:spacing w:val="-4"/>
          <w:w w:val="105"/>
        </w:rPr>
        <w:t xml:space="preserve"> </w:t>
      </w:r>
      <w:r>
        <w:rPr>
          <w:w w:val="105"/>
        </w:rPr>
        <w:t>cumplimiento</w:t>
      </w:r>
      <w:r>
        <w:rPr>
          <w:spacing w:val="-7"/>
          <w:w w:val="105"/>
        </w:rPr>
        <w:t xml:space="preserve"> </w:t>
      </w:r>
      <w:r>
        <w:rPr>
          <w:w w:val="105"/>
        </w:rPr>
        <w:t>a</w:t>
      </w:r>
      <w:r>
        <w:rPr>
          <w:spacing w:val="-2"/>
          <w:w w:val="105"/>
        </w:rPr>
        <w:t xml:space="preserve"> </w:t>
      </w:r>
      <w:r>
        <w:rPr>
          <w:w w:val="105"/>
        </w:rPr>
        <w:t>la</w:t>
      </w:r>
      <w:r>
        <w:rPr>
          <w:spacing w:val="-3"/>
          <w:w w:val="105"/>
        </w:rPr>
        <w:t xml:space="preserve"> </w:t>
      </w:r>
      <w:r>
        <w:rPr>
          <w:w w:val="105"/>
        </w:rPr>
        <w:t>orden</w:t>
      </w:r>
      <w:r>
        <w:rPr>
          <w:spacing w:val="-6"/>
          <w:w w:val="105"/>
        </w:rPr>
        <w:t xml:space="preserve"> </w:t>
      </w:r>
      <w:r>
        <w:rPr>
          <w:w w:val="105"/>
        </w:rPr>
        <w:t>emitida</w:t>
      </w:r>
      <w:r>
        <w:rPr>
          <w:spacing w:val="-2"/>
          <w:w w:val="105"/>
        </w:rPr>
        <w:t xml:space="preserve"> </w:t>
      </w:r>
      <w:r>
        <w:rPr>
          <w:w w:val="105"/>
        </w:rPr>
        <w:t>por</w:t>
      </w:r>
      <w:r>
        <w:rPr>
          <w:spacing w:val="-6"/>
          <w:w w:val="105"/>
        </w:rPr>
        <w:t xml:space="preserve"> </w:t>
      </w:r>
      <w:r>
        <w:rPr>
          <w:w w:val="105"/>
        </w:rPr>
        <w:t>el</w:t>
      </w:r>
      <w:r>
        <w:rPr>
          <w:spacing w:val="-4"/>
          <w:w w:val="105"/>
        </w:rPr>
        <w:t xml:space="preserve"> </w:t>
      </w:r>
      <w:r>
        <w:rPr>
          <w:w w:val="105"/>
        </w:rPr>
        <w:t>Instituto;</w:t>
      </w:r>
      <w:r>
        <w:rPr>
          <w:spacing w:val="-4"/>
          <w:w w:val="105"/>
        </w:rPr>
        <w:t xml:space="preserve"> </w:t>
      </w:r>
      <w:r>
        <w:rPr>
          <w:w w:val="105"/>
        </w:rPr>
        <w:t>sin</w:t>
      </w:r>
      <w:r>
        <w:rPr>
          <w:spacing w:val="-4"/>
          <w:w w:val="105"/>
        </w:rPr>
        <w:t xml:space="preserve"> </w:t>
      </w:r>
      <w:r>
        <w:rPr>
          <w:w w:val="105"/>
        </w:rPr>
        <w:t>embargo,</w:t>
      </w:r>
      <w:r>
        <w:rPr>
          <w:spacing w:val="-4"/>
          <w:w w:val="105"/>
        </w:rPr>
        <w:t xml:space="preserve"> </w:t>
      </w:r>
      <w:r>
        <w:rPr>
          <w:w w:val="105"/>
        </w:rPr>
        <w:t>se</w:t>
      </w:r>
      <w:r>
        <w:rPr>
          <w:spacing w:val="-5"/>
          <w:w w:val="105"/>
        </w:rPr>
        <w:t xml:space="preserve"> </w:t>
      </w:r>
      <w:r>
        <w:rPr>
          <w:w w:val="105"/>
        </w:rPr>
        <w:t>advierte</w:t>
      </w:r>
      <w:r>
        <w:rPr>
          <w:spacing w:val="-2"/>
          <w:w w:val="105"/>
        </w:rPr>
        <w:t xml:space="preserve"> </w:t>
      </w:r>
      <w:r>
        <w:rPr>
          <w:w w:val="105"/>
        </w:rPr>
        <w:t>que</w:t>
      </w:r>
      <w:r>
        <w:rPr>
          <w:spacing w:val="-5"/>
          <w:w w:val="105"/>
        </w:rPr>
        <w:t xml:space="preserve"> </w:t>
      </w:r>
      <w:r>
        <w:rPr>
          <w:w w:val="105"/>
        </w:rPr>
        <w:t>el</w:t>
      </w:r>
      <w:r>
        <w:rPr>
          <w:spacing w:val="-61"/>
          <w:w w:val="105"/>
        </w:rPr>
        <w:t xml:space="preserve"> </w:t>
      </w:r>
      <w:r>
        <w:rPr>
          <w:w w:val="105"/>
        </w:rPr>
        <w:t>actuar cometido por los denunciados, pese a ser claramente antijurídico, no reúne en su</w:t>
      </w:r>
      <w:r>
        <w:rPr>
          <w:spacing w:val="-60"/>
          <w:w w:val="105"/>
        </w:rPr>
        <w:t xml:space="preserve"> </w:t>
      </w:r>
      <w:r>
        <w:rPr>
          <w:w w:val="105"/>
        </w:rPr>
        <w:t>totalidad los elementos típicos establecidos en la LAIP para el cometimiento de la</w:t>
      </w:r>
      <w:r>
        <w:rPr>
          <w:spacing w:val="1"/>
          <w:w w:val="105"/>
        </w:rPr>
        <w:t xml:space="preserve"> </w:t>
      </w:r>
      <w:r>
        <w:rPr>
          <w:w w:val="105"/>
        </w:rPr>
        <w:t>infracción</w:t>
      </w:r>
      <w:r>
        <w:rPr>
          <w:spacing w:val="-5"/>
          <w:w w:val="105"/>
        </w:rPr>
        <w:t xml:space="preserve"> </w:t>
      </w:r>
      <w:r>
        <w:rPr>
          <w:w w:val="105"/>
        </w:rPr>
        <w:t>aludida,</w:t>
      </w:r>
      <w:r>
        <w:rPr>
          <w:spacing w:val="-5"/>
          <w:w w:val="105"/>
        </w:rPr>
        <w:t xml:space="preserve"> </w:t>
      </w:r>
      <w:r>
        <w:rPr>
          <w:w w:val="105"/>
        </w:rPr>
        <w:t>en</w:t>
      </w:r>
      <w:r>
        <w:rPr>
          <w:spacing w:val="-5"/>
          <w:w w:val="105"/>
        </w:rPr>
        <w:t xml:space="preserve"> </w:t>
      </w:r>
      <w:r>
        <w:rPr>
          <w:w w:val="105"/>
        </w:rPr>
        <w:t>tanto</w:t>
      </w:r>
      <w:r>
        <w:rPr>
          <w:spacing w:val="-4"/>
          <w:w w:val="105"/>
        </w:rPr>
        <w:t xml:space="preserve"> </w:t>
      </w:r>
      <w:r>
        <w:rPr>
          <w:w w:val="105"/>
        </w:rPr>
        <w:t>el</w:t>
      </w:r>
      <w:r>
        <w:rPr>
          <w:spacing w:val="-5"/>
          <w:w w:val="105"/>
        </w:rPr>
        <w:t xml:space="preserve"> </w:t>
      </w:r>
      <w:r>
        <w:rPr>
          <w:w w:val="105"/>
        </w:rPr>
        <w:t>Art.</w:t>
      </w:r>
      <w:r>
        <w:rPr>
          <w:spacing w:val="-5"/>
          <w:w w:val="105"/>
        </w:rPr>
        <w:t xml:space="preserve"> </w:t>
      </w:r>
      <w:r>
        <w:rPr>
          <w:w w:val="105"/>
        </w:rPr>
        <w:t>77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dicho</w:t>
      </w:r>
      <w:r>
        <w:rPr>
          <w:spacing w:val="-5"/>
          <w:w w:val="105"/>
        </w:rPr>
        <w:t xml:space="preserve"> </w:t>
      </w:r>
      <w:r>
        <w:rPr>
          <w:w w:val="105"/>
        </w:rPr>
        <w:t>cuerpo</w:t>
      </w:r>
      <w:r>
        <w:rPr>
          <w:spacing w:val="-4"/>
          <w:w w:val="105"/>
        </w:rPr>
        <w:t xml:space="preserve"> </w:t>
      </w:r>
      <w:r>
        <w:rPr>
          <w:w w:val="105"/>
        </w:rPr>
        <w:t>normativo,</w:t>
      </w:r>
      <w:r>
        <w:rPr>
          <w:spacing w:val="-5"/>
          <w:w w:val="105"/>
        </w:rPr>
        <w:t xml:space="preserve"> </w:t>
      </w:r>
      <w:r>
        <w:rPr>
          <w:w w:val="105"/>
        </w:rPr>
        <w:t>exige</w:t>
      </w:r>
      <w:r>
        <w:rPr>
          <w:spacing w:val="-6"/>
          <w:w w:val="105"/>
        </w:rPr>
        <w:t xml:space="preserve"> </w:t>
      </w:r>
      <w:r>
        <w:rPr>
          <w:w w:val="105"/>
        </w:rPr>
        <w:t>como</w:t>
      </w:r>
      <w:r>
        <w:rPr>
          <w:spacing w:val="-4"/>
          <w:w w:val="105"/>
        </w:rPr>
        <w:t xml:space="preserve"> </w:t>
      </w:r>
      <w:r>
        <w:rPr>
          <w:w w:val="105"/>
        </w:rPr>
        <w:t>elemento</w:t>
      </w:r>
      <w:r>
        <w:rPr>
          <w:spacing w:val="-61"/>
          <w:w w:val="105"/>
        </w:rPr>
        <w:t xml:space="preserve"> </w:t>
      </w:r>
      <w:r>
        <w:rPr>
          <w:spacing w:val="-3"/>
          <w:w w:val="105"/>
        </w:rPr>
        <w:t>subjetivo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del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tipo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administrativo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que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en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sujeto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activo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concurra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calidad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funcionario</w:t>
      </w:r>
    </w:p>
    <w:p w:rsidR="004239FB" w:rsidRDefault="004239FB">
      <w:pPr>
        <w:spacing w:line="360" w:lineRule="auto"/>
        <w:sectPr w:rsidR="004239FB">
          <w:pgSz w:w="12240" w:h="15840"/>
          <w:pgMar w:top="1340" w:right="960" w:bottom="1240" w:left="1120" w:header="0" w:footer="1055" w:gutter="0"/>
          <w:cols w:space="720"/>
        </w:sectPr>
      </w:pPr>
    </w:p>
    <w:p w:rsidR="004239FB" w:rsidRDefault="00151575">
      <w:pPr>
        <w:pStyle w:val="Textoindependiente"/>
        <w:spacing w:before="70"/>
        <w:jc w:val="left"/>
      </w:pPr>
      <w:r>
        <w:rPr>
          <w:w w:val="105"/>
        </w:rPr>
        <w:lastRenderedPageBreak/>
        <w:t>público.</w:t>
      </w:r>
    </w:p>
    <w:p w:rsidR="004239FB" w:rsidRDefault="004239FB">
      <w:pPr>
        <w:pStyle w:val="Textoindependiente"/>
        <w:spacing w:before="6"/>
        <w:ind w:left="0"/>
        <w:jc w:val="left"/>
        <w:rPr>
          <w:sz w:val="22"/>
        </w:rPr>
      </w:pPr>
    </w:p>
    <w:p w:rsidR="004239FB" w:rsidRDefault="00151575">
      <w:pPr>
        <w:pStyle w:val="Textoindependiente"/>
        <w:spacing w:before="1" w:line="360" w:lineRule="auto"/>
        <w:ind w:left="723" w:right="780" w:firstLine="693"/>
      </w:pPr>
      <w:r>
        <w:rPr>
          <w:spacing w:val="-1"/>
          <w:w w:val="105"/>
        </w:rPr>
        <w:t>En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este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mismo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sentido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pronunciado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el</w:t>
      </w:r>
      <w:r>
        <w:rPr>
          <w:spacing w:val="-14"/>
          <w:w w:val="105"/>
        </w:rPr>
        <w:t xml:space="preserve"> </w:t>
      </w:r>
      <w:r>
        <w:rPr>
          <w:w w:val="105"/>
        </w:rPr>
        <w:t>Instituto</w:t>
      </w:r>
      <w:r>
        <w:rPr>
          <w:spacing w:val="-14"/>
          <w:w w:val="105"/>
        </w:rPr>
        <w:t xml:space="preserve"> </w:t>
      </w:r>
      <w:r>
        <w:rPr>
          <w:w w:val="105"/>
        </w:rPr>
        <w:t>con</w:t>
      </w:r>
      <w:r>
        <w:rPr>
          <w:spacing w:val="-14"/>
          <w:w w:val="105"/>
        </w:rPr>
        <w:t xml:space="preserve"> </w:t>
      </w:r>
      <w:r>
        <w:rPr>
          <w:w w:val="105"/>
        </w:rPr>
        <w:t>anterioridad,</w:t>
      </w:r>
      <w:r>
        <w:rPr>
          <w:spacing w:val="-13"/>
          <w:w w:val="105"/>
        </w:rPr>
        <w:t xml:space="preserve"> </w:t>
      </w:r>
      <w:r>
        <w:rPr>
          <w:w w:val="105"/>
        </w:rPr>
        <w:t>en</w:t>
      </w:r>
      <w:r>
        <w:rPr>
          <w:spacing w:val="-16"/>
          <w:w w:val="105"/>
        </w:rPr>
        <w:t xml:space="preserve"> </w:t>
      </w:r>
      <w:r>
        <w:rPr>
          <w:w w:val="105"/>
        </w:rPr>
        <w:t>cuanto</w:t>
      </w:r>
      <w:r>
        <w:rPr>
          <w:spacing w:val="-60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rechazar</w:t>
      </w:r>
      <w:r>
        <w:rPr>
          <w:spacing w:val="1"/>
          <w:w w:val="105"/>
        </w:rPr>
        <w:t xml:space="preserve"> </w:t>
      </w:r>
      <w:r>
        <w:rPr>
          <w:w w:val="105"/>
        </w:rPr>
        <w:t>procedimientos</w:t>
      </w:r>
      <w:r>
        <w:rPr>
          <w:spacing w:val="1"/>
          <w:w w:val="105"/>
        </w:rPr>
        <w:t xml:space="preserve"> </w:t>
      </w:r>
      <w:r>
        <w:rPr>
          <w:w w:val="105"/>
        </w:rPr>
        <w:t>administrativos</w:t>
      </w:r>
      <w:r>
        <w:rPr>
          <w:spacing w:val="1"/>
          <w:w w:val="105"/>
        </w:rPr>
        <w:t xml:space="preserve"> </w:t>
      </w:r>
      <w:r>
        <w:rPr>
          <w:w w:val="105"/>
        </w:rPr>
        <w:t>sancionadores</w:t>
      </w:r>
      <w:r>
        <w:rPr>
          <w:spacing w:val="1"/>
          <w:w w:val="105"/>
        </w:rPr>
        <w:t xml:space="preserve"> </w:t>
      </w:r>
      <w:r>
        <w:rPr>
          <w:w w:val="105"/>
        </w:rPr>
        <w:t>dirigidos</w:t>
      </w:r>
      <w:r>
        <w:rPr>
          <w:spacing w:val="1"/>
          <w:w w:val="105"/>
        </w:rPr>
        <w:t xml:space="preserve"> </w:t>
      </w:r>
      <w:r>
        <w:rPr>
          <w:w w:val="105"/>
        </w:rPr>
        <w:t>en</w:t>
      </w:r>
      <w:r>
        <w:rPr>
          <w:spacing w:val="1"/>
          <w:w w:val="105"/>
        </w:rPr>
        <w:t xml:space="preserve"> </w:t>
      </w:r>
      <w:r>
        <w:rPr>
          <w:w w:val="105"/>
        </w:rPr>
        <w:t>contra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particulares</w:t>
      </w:r>
      <w:r>
        <w:rPr>
          <w:b/>
          <w:w w:val="105"/>
          <w:position w:val="8"/>
          <w:sz w:val="16"/>
        </w:rPr>
        <w:t>3</w:t>
      </w:r>
      <w:r>
        <w:rPr>
          <w:w w:val="105"/>
        </w:rPr>
        <w:t>.</w:t>
      </w:r>
      <w:r>
        <w:rPr>
          <w:spacing w:val="-10"/>
          <w:w w:val="105"/>
        </w:rPr>
        <w:t xml:space="preserve"> </w:t>
      </w:r>
      <w:r>
        <w:rPr>
          <w:w w:val="105"/>
        </w:rPr>
        <w:t>Sin</w:t>
      </w:r>
      <w:r>
        <w:rPr>
          <w:spacing w:val="-9"/>
          <w:w w:val="105"/>
        </w:rPr>
        <w:t xml:space="preserve"> </w:t>
      </w:r>
      <w:r>
        <w:rPr>
          <w:w w:val="105"/>
        </w:rPr>
        <w:t>embargo,</w:t>
      </w:r>
      <w:r>
        <w:rPr>
          <w:spacing w:val="-9"/>
          <w:w w:val="105"/>
        </w:rPr>
        <w:t xml:space="preserve"> </w:t>
      </w:r>
      <w:r>
        <w:rPr>
          <w:w w:val="105"/>
        </w:rPr>
        <w:t>es</w:t>
      </w:r>
      <w:r>
        <w:rPr>
          <w:spacing w:val="-8"/>
          <w:w w:val="105"/>
        </w:rPr>
        <w:t xml:space="preserve"> </w:t>
      </w:r>
      <w:r>
        <w:rPr>
          <w:w w:val="105"/>
        </w:rPr>
        <w:t>importante</w:t>
      </w:r>
      <w:r>
        <w:rPr>
          <w:spacing w:val="-10"/>
          <w:w w:val="105"/>
        </w:rPr>
        <w:t xml:space="preserve"> </w:t>
      </w:r>
      <w:r>
        <w:rPr>
          <w:w w:val="105"/>
        </w:rPr>
        <w:t>aclarar</w:t>
      </w:r>
      <w:r>
        <w:rPr>
          <w:spacing w:val="-11"/>
          <w:w w:val="105"/>
        </w:rPr>
        <w:t xml:space="preserve"> </w:t>
      </w:r>
      <w:r>
        <w:rPr>
          <w:w w:val="105"/>
        </w:rPr>
        <w:t>que</w:t>
      </w:r>
      <w:r>
        <w:rPr>
          <w:spacing w:val="-7"/>
          <w:w w:val="105"/>
        </w:rPr>
        <w:t xml:space="preserve"> </w:t>
      </w:r>
      <w:r>
        <w:rPr>
          <w:w w:val="105"/>
        </w:rPr>
        <w:t>existe</w:t>
      </w:r>
      <w:r>
        <w:rPr>
          <w:spacing w:val="-8"/>
          <w:w w:val="105"/>
        </w:rPr>
        <w:t xml:space="preserve"> </w:t>
      </w:r>
      <w:r>
        <w:rPr>
          <w:w w:val="105"/>
        </w:rPr>
        <w:t>una</w:t>
      </w:r>
      <w:r>
        <w:rPr>
          <w:spacing w:val="-8"/>
          <w:w w:val="105"/>
        </w:rPr>
        <w:t xml:space="preserve"> </w:t>
      </w:r>
      <w:r>
        <w:rPr>
          <w:w w:val="105"/>
        </w:rPr>
        <w:t>diferenciación</w:t>
      </w:r>
      <w:r>
        <w:rPr>
          <w:spacing w:val="-11"/>
          <w:w w:val="105"/>
        </w:rPr>
        <w:t xml:space="preserve"> </w:t>
      </w:r>
      <w:r>
        <w:rPr>
          <w:w w:val="105"/>
        </w:rPr>
        <w:t>entre</w:t>
      </w:r>
      <w:r>
        <w:rPr>
          <w:spacing w:val="-10"/>
          <w:w w:val="105"/>
        </w:rPr>
        <w:t xml:space="preserve"> </w:t>
      </w:r>
      <w:r>
        <w:rPr>
          <w:w w:val="105"/>
        </w:rPr>
        <w:t>el</w:t>
      </w:r>
      <w:r>
        <w:rPr>
          <w:spacing w:val="-61"/>
          <w:w w:val="105"/>
        </w:rPr>
        <w:t xml:space="preserve"> </w:t>
      </w:r>
      <w:r>
        <w:rPr>
          <w:spacing w:val="-2"/>
          <w:w w:val="105"/>
        </w:rPr>
        <w:t>ejercicio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facultad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sancionadora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del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Instituto,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cumplimiento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las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obligaciones</w:t>
      </w:r>
      <w:r>
        <w:rPr>
          <w:spacing w:val="-61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transparencia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22"/>
          <w:w w:val="105"/>
        </w:rPr>
        <w:t xml:space="preserve"> </w:t>
      </w:r>
      <w:r>
        <w:rPr>
          <w:spacing w:val="-3"/>
          <w:w w:val="105"/>
        </w:rPr>
        <w:t>este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tipo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instituciones;</w:t>
      </w:r>
      <w:r>
        <w:rPr>
          <w:spacing w:val="-23"/>
          <w:w w:val="105"/>
        </w:rPr>
        <w:t xml:space="preserve"> </w:t>
      </w:r>
      <w:r>
        <w:rPr>
          <w:spacing w:val="-3"/>
          <w:w w:val="105"/>
        </w:rPr>
        <w:t>si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bien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sus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autoridades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no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pueden</w:t>
      </w:r>
      <w:r>
        <w:rPr>
          <w:spacing w:val="-21"/>
          <w:w w:val="105"/>
        </w:rPr>
        <w:t xml:space="preserve"> </w:t>
      </w:r>
      <w:r>
        <w:rPr>
          <w:spacing w:val="-2"/>
          <w:w w:val="105"/>
        </w:rPr>
        <w:t>ser</w:t>
      </w:r>
      <w:r>
        <w:rPr>
          <w:spacing w:val="-20"/>
          <w:w w:val="105"/>
        </w:rPr>
        <w:t xml:space="preserve"> </w:t>
      </w:r>
      <w:r>
        <w:rPr>
          <w:spacing w:val="-2"/>
          <w:w w:val="105"/>
        </w:rPr>
        <w:t>sujetos</w:t>
      </w:r>
      <w:r>
        <w:rPr>
          <w:spacing w:val="-61"/>
          <w:w w:val="105"/>
        </w:rPr>
        <w:t xml:space="preserve"> </w:t>
      </w:r>
      <w:r>
        <w:rPr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w w:val="105"/>
        </w:rPr>
        <w:t>las</w:t>
      </w:r>
      <w:r>
        <w:rPr>
          <w:spacing w:val="-14"/>
          <w:w w:val="105"/>
        </w:rPr>
        <w:t xml:space="preserve"> </w:t>
      </w:r>
      <w:r>
        <w:rPr>
          <w:w w:val="105"/>
        </w:rPr>
        <w:t>sanciones</w:t>
      </w:r>
      <w:r>
        <w:rPr>
          <w:spacing w:val="-15"/>
          <w:w w:val="105"/>
        </w:rPr>
        <w:t xml:space="preserve"> </w:t>
      </w:r>
      <w:r>
        <w:rPr>
          <w:w w:val="105"/>
        </w:rPr>
        <w:t>administrativas</w:t>
      </w:r>
      <w:r>
        <w:rPr>
          <w:spacing w:val="-14"/>
          <w:w w:val="105"/>
        </w:rPr>
        <w:t xml:space="preserve"> </w:t>
      </w:r>
      <w:r>
        <w:rPr>
          <w:w w:val="105"/>
        </w:rPr>
        <w:t>establecidas</w:t>
      </w:r>
      <w:r>
        <w:rPr>
          <w:spacing w:val="-13"/>
          <w:w w:val="105"/>
        </w:rPr>
        <w:t xml:space="preserve"> </w:t>
      </w:r>
      <w:r>
        <w:rPr>
          <w:w w:val="105"/>
        </w:rPr>
        <w:t>en</w:t>
      </w:r>
      <w:r>
        <w:rPr>
          <w:spacing w:val="-14"/>
          <w:w w:val="105"/>
        </w:rPr>
        <w:t xml:space="preserve"> </w:t>
      </w:r>
      <w:r>
        <w:rPr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w w:val="105"/>
        </w:rPr>
        <w:t>LAIP,</w:t>
      </w:r>
      <w:r>
        <w:rPr>
          <w:spacing w:val="-14"/>
          <w:w w:val="105"/>
        </w:rPr>
        <w:t xml:space="preserve"> </w:t>
      </w:r>
      <w:r>
        <w:rPr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w w:val="105"/>
        </w:rPr>
        <w:t>obligación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proporcionar</w:t>
      </w:r>
      <w:r>
        <w:rPr>
          <w:spacing w:val="-61"/>
          <w:w w:val="105"/>
        </w:rPr>
        <w:t xml:space="preserve"> </w:t>
      </w:r>
      <w:r>
        <w:rPr>
          <w:w w:val="105"/>
        </w:rPr>
        <w:t>información</w:t>
      </w:r>
      <w:r>
        <w:rPr>
          <w:spacing w:val="-9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  <w:w w:val="105"/>
        </w:rPr>
        <w:t xml:space="preserve"> </w:t>
      </w:r>
      <w:r>
        <w:rPr>
          <w:w w:val="105"/>
        </w:rPr>
        <w:t>los</w:t>
      </w:r>
      <w:r>
        <w:rPr>
          <w:spacing w:val="-8"/>
          <w:w w:val="105"/>
        </w:rPr>
        <w:t xml:space="preserve"> </w:t>
      </w:r>
      <w:r>
        <w:rPr>
          <w:w w:val="105"/>
        </w:rPr>
        <w:t>particulares</w:t>
      </w:r>
      <w:r>
        <w:rPr>
          <w:spacing w:val="50"/>
          <w:w w:val="105"/>
        </w:rPr>
        <w:t xml:space="preserve"> </w:t>
      </w:r>
      <w:r>
        <w:rPr>
          <w:w w:val="105"/>
        </w:rPr>
        <w:t>permanece</w:t>
      </w:r>
      <w:r>
        <w:rPr>
          <w:spacing w:val="-7"/>
          <w:w w:val="105"/>
        </w:rPr>
        <w:t xml:space="preserve"> </w:t>
      </w:r>
      <w:r>
        <w:rPr>
          <w:w w:val="105"/>
        </w:rPr>
        <w:t>vigente.</w:t>
      </w:r>
    </w:p>
    <w:p w:rsidR="004239FB" w:rsidRDefault="00151575">
      <w:pPr>
        <w:pStyle w:val="Textoindependiente"/>
        <w:spacing w:before="114" w:line="360" w:lineRule="auto"/>
        <w:ind w:right="784" w:firstLine="832"/>
      </w:pPr>
      <w:r>
        <w:rPr>
          <w:w w:val="105"/>
        </w:rPr>
        <w:t>En virtud de lo antes expuesto, atendiendo a los principios constitucionales de</w:t>
      </w:r>
      <w:r>
        <w:rPr>
          <w:spacing w:val="1"/>
          <w:w w:val="105"/>
        </w:rPr>
        <w:t xml:space="preserve"> </w:t>
      </w:r>
      <w:r>
        <w:rPr>
          <w:w w:val="105"/>
        </w:rPr>
        <w:t>legalidad</w:t>
      </w:r>
      <w:r>
        <w:rPr>
          <w:spacing w:val="-11"/>
          <w:w w:val="105"/>
        </w:rPr>
        <w:t xml:space="preserve"> </w:t>
      </w:r>
      <w:r>
        <w:rPr>
          <w:w w:val="105"/>
        </w:rPr>
        <w:t>y</w:t>
      </w:r>
      <w:r>
        <w:rPr>
          <w:spacing w:val="-11"/>
          <w:w w:val="105"/>
        </w:rPr>
        <w:t xml:space="preserve"> </w:t>
      </w:r>
      <w:r>
        <w:rPr>
          <w:w w:val="105"/>
        </w:rPr>
        <w:t>tipicidad,</w:t>
      </w:r>
      <w:r>
        <w:rPr>
          <w:spacing w:val="-13"/>
          <w:w w:val="105"/>
        </w:rPr>
        <w:t xml:space="preserve"> </w:t>
      </w:r>
      <w:r>
        <w:rPr>
          <w:w w:val="105"/>
        </w:rPr>
        <w:t>es</w:t>
      </w:r>
      <w:r>
        <w:rPr>
          <w:spacing w:val="-12"/>
          <w:w w:val="105"/>
        </w:rPr>
        <w:t xml:space="preserve"> </w:t>
      </w:r>
      <w:r>
        <w:rPr>
          <w:w w:val="105"/>
        </w:rPr>
        <w:t>procedente</w:t>
      </w:r>
      <w:r>
        <w:rPr>
          <w:spacing w:val="-9"/>
          <w:w w:val="105"/>
        </w:rPr>
        <w:t xml:space="preserve"> </w:t>
      </w:r>
      <w:r>
        <w:rPr>
          <w:w w:val="105"/>
        </w:rPr>
        <w:t>revocar</w:t>
      </w:r>
      <w:r>
        <w:rPr>
          <w:spacing w:val="-10"/>
          <w:w w:val="105"/>
        </w:rPr>
        <w:t xml:space="preserve"> </w:t>
      </w:r>
      <w:r>
        <w:rPr>
          <w:w w:val="105"/>
        </w:rPr>
        <w:t>la</w:t>
      </w:r>
      <w:r>
        <w:rPr>
          <w:spacing w:val="-9"/>
          <w:w w:val="105"/>
        </w:rPr>
        <w:t xml:space="preserve"> </w:t>
      </w:r>
      <w:r>
        <w:rPr>
          <w:w w:val="105"/>
        </w:rPr>
        <w:t>resolución</w:t>
      </w:r>
      <w:r>
        <w:rPr>
          <w:spacing w:val="-11"/>
          <w:w w:val="105"/>
        </w:rPr>
        <w:t xml:space="preserve"> </w:t>
      </w:r>
      <w:r>
        <w:rPr>
          <w:w w:val="105"/>
        </w:rPr>
        <w:t>impugnada.</w:t>
      </w:r>
    </w:p>
    <w:p w:rsidR="004239FB" w:rsidRDefault="00151575">
      <w:pPr>
        <w:pStyle w:val="Prrafodelista"/>
        <w:numPr>
          <w:ilvl w:val="0"/>
          <w:numId w:val="1"/>
        </w:numPr>
        <w:tabs>
          <w:tab w:val="left" w:pos="1893"/>
        </w:tabs>
        <w:spacing w:before="120" w:line="360" w:lineRule="auto"/>
        <w:ind w:firstLine="837"/>
        <w:jc w:val="both"/>
        <w:rPr>
          <w:sz w:val="24"/>
        </w:rPr>
      </w:pPr>
      <w:r>
        <w:rPr>
          <w:w w:val="105"/>
          <w:sz w:val="24"/>
        </w:rPr>
        <w:t>Una vez dispuesto lo anterior, es necesario considerar los efectos de las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acciones adoptadas por los denunciados del presente procedimiento. Al respecto, debe</w:t>
      </w:r>
      <w:r>
        <w:rPr>
          <w:spacing w:val="1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tomarse</w:t>
      </w:r>
      <w:r>
        <w:rPr>
          <w:spacing w:val="-15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en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cuenta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que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la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resolución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definitiva</w:t>
      </w:r>
      <w:r>
        <w:rPr>
          <w:spacing w:val="-15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correspondiente</w:t>
      </w:r>
      <w:r>
        <w:rPr>
          <w:spacing w:val="-15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al</w:t>
      </w:r>
      <w:r>
        <w:rPr>
          <w:spacing w:val="-13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caso</w:t>
      </w:r>
      <w:r>
        <w:rPr>
          <w:spacing w:val="-13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con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referencia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NUE</w:t>
      </w:r>
      <w:r>
        <w:rPr>
          <w:spacing w:val="-61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70-A-2018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(RC),</w:t>
      </w:r>
      <w:r>
        <w:rPr>
          <w:spacing w:val="-11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fue</w:t>
      </w:r>
      <w:r>
        <w:rPr>
          <w:spacing w:val="-10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notificada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a</w:t>
      </w:r>
      <w:r>
        <w:rPr>
          <w:spacing w:val="-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las</w:t>
      </w:r>
      <w:r>
        <w:rPr>
          <w:spacing w:val="-10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partes,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incluida</w:t>
      </w:r>
      <w:r>
        <w:rPr>
          <w:spacing w:val="-10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la</w:t>
      </w:r>
      <w:r>
        <w:rPr>
          <w:spacing w:val="-9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FESFUT,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el</w:t>
      </w:r>
      <w:r>
        <w:rPr>
          <w:spacing w:val="-1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20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de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agosto</w:t>
      </w:r>
      <w:r>
        <w:rPr>
          <w:spacing w:val="-1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de</w:t>
      </w:r>
      <w:r>
        <w:rPr>
          <w:spacing w:val="-10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2018,</w:t>
      </w:r>
      <w:r>
        <w:rPr>
          <w:spacing w:val="-61"/>
          <w:w w:val="105"/>
          <w:sz w:val="24"/>
        </w:rPr>
        <w:t xml:space="preserve"> </w:t>
      </w:r>
      <w:r>
        <w:rPr>
          <w:w w:val="105"/>
          <w:sz w:val="24"/>
        </w:rPr>
        <w:t>sin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que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a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la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fecha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se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haya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dado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cumplimiento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a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lo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proveído.</w:t>
      </w:r>
    </w:p>
    <w:p w:rsidR="004239FB" w:rsidRDefault="00151575">
      <w:pPr>
        <w:pStyle w:val="Textoindependiente"/>
        <w:spacing w:before="122" w:line="360" w:lineRule="auto"/>
        <w:ind w:right="780" w:firstLine="844"/>
      </w:pPr>
      <w:r>
        <w:rPr>
          <w:spacing w:val="-1"/>
          <w:w w:val="105"/>
        </w:rPr>
        <w:t>Debe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resaltarse,</w:t>
      </w:r>
      <w:r>
        <w:rPr>
          <w:spacing w:val="-14"/>
          <w:w w:val="105"/>
        </w:rPr>
        <w:t xml:space="preserve"> </w:t>
      </w:r>
      <w:r>
        <w:rPr>
          <w:w w:val="105"/>
        </w:rPr>
        <w:t>que</w:t>
      </w:r>
      <w:r>
        <w:rPr>
          <w:spacing w:val="-12"/>
          <w:w w:val="105"/>
        </w:rPr>
        <w:t xml:space="preserve"> </w:t>
      </w:r>
      <w:r>
        <w:rPr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w w:val="105"/>
        </w:rPr>
        <w:t>negativa</w:t>
      </w:r>
      <w:r>
        <w:rPr>
          <w:spacing w:val="-13"/>
          <w:w w:val="105"/>
        </w:rPr>
        <w:t xml:space="preserve"> </w:t>
      </w:r>
      <w:r>
        <w:rPr>
          <w:w w:val="105"/>
        </w:rPr>
        <w:t>manifiesta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w w:val="105"/>
        </w:rPr>
        <w:t>los</w:t>
      </w:r>
      <w:r>
        <w:rPr>
          <w:spacing w:val="-14"/>
          <w:w w:val="105"/>
        </w:rPr>
        <w:t xml:space="preserve"> </w:t>
      </w:r>
      <w:r>
        <w:rPr>
          <w:w w:val="105"/>
        </w:rPr>
        <w:t>denunciados</w:t>
      </w:r>
      <w:r>
        <w:rPr>
          <w:spacing w:val="-13"/>
          <w:w w:val="105"/>
        </w:rPr>
        <w:t xml:space="preserve"> </w:t>
      </w:r>
      <w:r>
        <w:rPr>
          <w:w w:val="105"/>
        </w:rPr>
        <w:t>a</w:t>
      </w:r>
      <w:r>
        <w:rPr>
          <w:spacing w:val="-12"/>
          <w:w w:val="105"/>
        </w:rPr>
        <w:t xml:space="preserve"> </w:t>
      </w:r>
      <w:r>
        <w:rPr>
          <w:w w:val="105"/>
        </w:rPr>
        <w:t>proporcionar</w:t>
      </w:r>
      <w:r>
        <w:rPr>
          <w:spacing w:val="-12"/>
          <w:w w:val="105"/>
        </w:rPr>
        <w:t xml:space="preserve"> </w:t>
      </w:r>
      <w:r>
        <w:rPr>
          <w:w w:val="105"/>
        </w:rPr>
        <w:t>la</w:t>
      </w:r>
      <w:r>
        <w:rPr>
          <w:spacing w:val="-61"/>
          <w:w w:val="105"/>
        </w:rPr>
        <w:t xml:space="preserve"> </w:t>
      </w:r>
      <w:r>
        <w:rPr>
          <w:w w:val="105"/>
        </w:rPr>
        <w:t>información consistente</w:t>
      </w:r>
      <w:r>
        <w:rPr>
          <w:spacing w:val="1"/>
          <w:w w:val="105"/>
        </w:rPr>
        <w:t xml:space="preserve"> </w:t>
      </w:r>
      <w:r>
        <w:rPr>
          <w:w w:val="105"/>
        </w:rPr>
        <w:t>en copias</w:t>
      </w:r>
      <w:r>
        <w:rPr>
          <w:spacing w:val="1"/>
          <w:w w:val="105"/>
        </w:rPr>
        <w:t xml:space="preserve"> </w:t>
      </w:r>
      <w:r>
        <w:rPr>
          <w:w w:val="105"/>
        </w:rPr>
        <w:t>en</w:t>
      </w:r>
      <w:r>
        <w:rPr>
          <w:spacing w:val="1"/>
          <w:w w:val="105"/>
        </w:rPr>
        <w:t xml:space="preserve"> </w:t>
      </w:r>
      <w:r>
        <w:rPr>
          <w:w w:val="105"/>
        </w:rPr>
        <w:t>formato PDF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las</w:t>
      </w:r>
      <w:r>
        <w:rPr>
          <w:spacing w:val="1"/>
          <w:w w:val="105"/>
        </w:rPr>
        <w:t xml:space="preserve"> </w:t>
      </w:r>
      <w:r>
        <w:rPr>
          <w:w w:val="105"/>
        </w:rPr>
        <w:t>actas</w:t>
      </w:r>
      <w:r>
        <w:rPr>
          <w:spacing w:val="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CE</w:t>
      </w:r>
      <w:r>
        <w:rPr>
          <w:spacing w:val="1"/>
          <w:w w:val="105"/>
        </w:rPr>
        <w:t xml:space="preserve"> </w:t>
      </w:r>
      <w:r>
        <w:rPr>
          <w:w w:val="105"/>
        </w:rPr>
        <w:t>FESFUT</w:t>
      </w:r>
      <w:r>
        <w:rPr>
          <w:spacing w:val="1"/>
          <w:w w:val="105"/>
        </w:rPr>
        <w:t xml:space="preserve"> </w:t>
      </w:r>
      <w:r>
        <w:rPr>
          <w:w w:val="105"/>
        </w:rPr>
        <w:t>comprendidas entre 2014 y 2018 y copias en formato PDF de los contratos de derechos</w:t>
      </w:r>
      <w:r>
        <w:rPr>
          <w:spacing w:val="-60"/>
          <w:w w:val="105"/>
        </w:rPr>
        <w:t xml:space="preserve"> </w:t>
      </w:r>
      <w:r>
        <w:rPr>
          <w:w w:val="105"/>
        </w:rPr>
        <w:t>televisivos, de comercialización o de cualquier otro rubro que involucren a la selección</w:t>
      </w:r>
      <w:r>
        <w:rPr>
          <w:spacing w:val="-60"/>
          <w:w w:val="105"/>
        </w:rPr>
        <w:t xml:space="preserve"> </w:t>
      </w:r>
      <w:r>
        <w:rPr>
          <w:w w:val="105"/>
        </w:rPr>
        <w:t>mayor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fútbol,</w:t>
      </w:r>
      <w:r>
        <w:rPr>
          <w:spacing w:val="-8"/>
          <w:w w:val="105"/>
        </w:rPr>
        <w:t xml:space="preserve"> </w:t>
      </w:r>
      <w:r>
        <w:rPr>
          <w:w w:val="105"/>
        </w:rPr>
        <w:t>firmados</w:t>
      </w:r>
      <w:r>
        <w:rPr>
          <w:spacing w:val="-8"/>
          <w:w w:val="105"/>
        </w:rPr>
        <w:t xml:space="preserve"> </w:t>
      </w:r>
      <w:r>
        <w:rPr>
          <w:w w:val="105"/>
        </w:rPr>
        <w:t>entre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FESFUT</w:t>
      </w:r>
      <w:r>
        <w:rPr>
          <w:spacing w:val="-8"/>
          <w:w w:val="105"/>
        </w:rPr>
        <w:t xml:space="preserve"> </w:t>
      </w:r>
      <w:r>
        <w:rPr>
          <w:w w:val="105"/>
        </w:rPr>
        <w:t>y</w:t>
      </w:r>
      <w:r>
        <w:rPr>
          <w:spacing w:val="-8"/>
          <w:w w:val="105"/>
        </w:rPr>
        <w:t xml:space="preserve"> </w:t>
      </w:r>
      <w:r>
        <w:rPr>
          <w:w w:val="105"/>
        </w:rPr>
        <w:t>las</w:t>
      </w:r>
      <w:r>
        <w:rPr>
          <w:spacing w:val="-8"/>
          <w:w w:val="105"/>
        </w:rPr>
        <w:t xml:space="preserve"> </w:t>
      </w:r>
      <w:r>
        <w:rPr>
          <w:w w:val="105"/>
        </w:rPr>
        <w:t>empresas</w:t>
      </w:r>
      <w:r>
        <w:rPr>
          <w:spacing w:val="-7"/>
          <w:w w:val="105"/>
        </w:rPr>
        <w:t xml:space="preserve"> </w:t>
      </w:r>
      <w:r>
        <w:rPr>
          <w:w w:val="105"/>
        </w:rPr>
        <w:t>Media</w:t>
      </w:r>
      <w:r>
        <w:rPr>
          <w:spacing w:val="-7"/>
          <w:w w:val="105"/>
        </w:rPr>
        <w:t xml:space="preserve"> </w:t>
      </w:r>
      <w:r>
        <w:rPr>
          <w:w w:val="105"/>
        </w:rPr>
        <w:t>World</w:t>
      </w:r>
      <w:r>
        <w:rPr>
          <w:spacing w:val="-9"/>
          <w:w w:val="105"/>
        </w:rPr>
        <w:t xml:space="preserve"> </w:t>
      </w:r>
      <w:r>
        <w:rPr>
          <w:w w:val="105"/>
        </w:rPr>
        <w:t>e</w:t>
      </w:r>
      <w:r>
        <w:rPr>
          <w:spacing w:val="-6"/>
          <w:w w:val="105"/>
        </w:rPr>
        <w:t xml:space="preserve"> </w:t>
      </w:r>
      <w:r>
        <w:rPr>
          <w:w w:val="105"/>
        </w:rPr>
        <w:t>Imagina</w:t>
      </w:r>
      <w:r>
        <w:rPr>
          <w:spacing w:val="-7"/>
          <w:w w:val="105"/>
        </w:rPr>
        <w:t xml:space="preserve"> </w:t>
      </w:r>
      <w:r>
        <w:rPr>
          <w:w w:val="105"/>
        </w:rPr>
        <w:t>US,</w:t>
      </w:r>
      <w:r>
        <w:rPr>
          <w:spacing w:val="-61"/>
          <w:w w:val="105"/>
        </w:rPr>
        <w:t xml:space="preserve"> </w:t>
      </w:r>
      <w:r>
        <w:rPr>
          <w:w w:val="105"/>
        </w:rPr>
        <w:t>entre 2014 y 2018; constituye un incumplimiento tanto a obligaciones de transparencia</w:t>
      </w:r>
      <w:r>
        <w:rPr>
          <w:spacing w:val="-60"/>
          <w:w w:val="105"/>
        </w:rPr>
        <w:t xml:space="preserve"> </w:t>
      </w:r>
      <w:r>
        <w:rPr>
          <w:spacing w:val="-3"/>
          <w:w w:val="105"/>
        </w:rPr>
        <w:t>derivadas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LAIP,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como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a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resolución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definitiva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emitida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por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este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Instituto.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Asimismo,</w:t>
      </w:r>
      <w:r>
        <w:rPr>
          <w:spacing w:val="-61"/>
          <w:w w:val="105"/>
        </w:rPr>
        <w:t xml:space="preserve"> </w:t>
      </w:r>
      <w:r>
        <w:rPr>
          <w:spacing w:val="-1"/>
          <w:w w:val="105"/>
        </w:rPr>
        <w:t>el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actuar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los</w:t>
      </w:r>
      <w:r>
        <w:rPr>
          <w:spacing w:val="-14"/>
          <w:w w:val="105"/>
        </w:rPr>
        <w:t xml:space="preserve"> </w:t>
      </w:r>
      <w:r>
        <w:rPr>
          <w:w w:val="105"/>
        </w:rPr>
        <w:t>denunciados</w:t>
      </w:r>
      <w:r>
        <w:rPr>
          <w:spacing w:val="-14"/>
          <w:w w:val="105"/>
        </w:rPr>
        <w:t xml:space="preserve"> </w:t>
      </w:r>
      <w:r>
        <w:rPr>
          <w:w w:val="105"/>
        </w:rPr>
        <w:t>constituye</w:t>
      </w:r>
      <w:r>
        <w:rPr>
          <w:spacing w:val="-13"/>
          <w:w w:val="105"/>
        </w:rPr>
        <w:t xml:space="preserve"> </w:t>
      </w:r>
      <w:r>
        <w:rPr>
          <w:w w:val="105"/>
        </w:rPr>
        <w:t>un</w:t>
      </w:r>
      <w:r>
        <w:rPr>
          <w:spacing w:val="-16"/>
          <w:w w:val="105"/>
        </w:rPr>
        <w:t xml:space="preserve"> </w:t>
      </w:r>
      <w:r>
        <w:rPr>
          <w:w w:val="105"/>
        </w:rPr>
        <w:t>bloqueo</w:t>
      </w:r>
      <w:r>
        <w:rPr>
          <w:spacing w:val="-15"/>
          <w:w w:val="105"/>
        </w:rPr>
        <w:t xml:space="preserve"> </w:t>
      </w:r>
      <w:r>
        <w:rPr>
          <w:w w:val="105"/>
        </w:rPr>
        <w:t>al</w:t>
      </w:r>
      <w:r>
        <w:rPr>
          <w:spacing w:val="-15"/>
          <w:w w:val="105"/>
        </w:rPr>
        <w:t xml:space="preserve"> </w:t>
      </w:r>
      <w:r>
        <w:rPr>
          <w:w w:val="105"/>
        </w:rPr>
        <w:t>derecho</w:t>
      </w:r>
      <w:r>
        <w:rPr>
          <w:spacing w:val="-15"/>
          <w:w w:val="105"/>
        </w:rPr>
        <w:t xml:space="preserve"> </w:t>
      </w:r>
      <w:r>
        <w:rPr>
          <w:w w:val="105"/>
        </w:rPr>
        <w:t>de</w:t>
      </w:r>
      <w:r>
        <w:rPr>
          <w:spacing w:val="-15"/>
          <w:w w:val="105"/>
        </w:rPr>
        <w:t xml:space="preserve"> </w:t>
      </w:r>
      <w:r>
        <w:rPr>
          <w:w w:val="105"/>
        </w:rPr>
        <w:t>acceso</w:t>
      </w:r>
      <w:r>
        <w:rPr>
          <w:spacing w:val="-15"/>
          <w:w w:val="105"/>
        </w:rPr>
        <w:t xml:space="preserve"> </w:t>
      </w:r>
      <w:r>
        <w:rPr>
          <w:w w:val="105"/>
        </w:rPr>
        <w:t>a</w:t>
      </w:r>
      <w:r>
        <w:rPr>
          <w:spacing w:val="-16"/>
          <w:w w:val="105"/>
        </w:rPr>
        <w:t xml:space="preserve"> </w:t>
      </w:r>
      <w:r>
        <w:rPr>
          <w:w w:val="105"/>
        </w:rPr>
        <w:t>la</w:t>
      </w:r>
      <w:r>
        <w:rPr>
          <w:spacing w:val="-13"/>
          <w:w w:val="105"/>
        </w:rPr>
        <w:t xml:space="preserve"> </w:t>
      </w:r>
      <w:r>
        <w:rPr>
          <w:w w:val="105"/>
        </w:rPr>
        <w:t>información</w:t>
      </w:r>
      <w:r>
        <w:rPr>
          <w:spacing w:val="-61"/>
          <w:w w:val="105"/>
        </w:rPr>
        <w:t xml:space="preserve"> </w:t>
      </w:r>
      <w:r>
        <w:rPr>
          <w:spacing w:val="-3"/>
          <w:w w:val="105"/>
        </w:rPr>
        <w:t>del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ciudadano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denunciante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y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consecuentemente,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atendiendo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a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dimensión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comunitaria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60"/>
          <w:w w:val="105"/>
        </w:rPr>
        <w:t xml:space="preserve"> </w:t>
      </w:r>
      <w:r>
        <w:rPr>
          <w:w w:val="105"/>
        </w:rPr>
        <w:t>este</w:t>
      </w:r>
      <w:r>
        <w:rPr>
          <w:spacing w:val="-9"/>
          <w:w w:val="105"/>
        </w:rPr>
        <w:t xml:space="preserve"> </w:t>
      </w:r>
      <w:r>
        <w:rPr>
          <w:w w:val="105"/>
        </w:rPr>
        <w:t>derecho,</w:t>
      </w:r>
      <w:r>
        <w:rPr>
          <w:spacing w:val="-9"/>
          <w:w w:val="105"/>
        </w:rPr>
        <w:t xml:space="preserve"> </w:t>
      </w:r>
      <w:r>
        <w:rPr>
          <w:w w:val="105"/>
        </w:rPr>
        <w:t>también</w:t>
      </w:r>
      <w:r>
        <w:rPr>
          <w:spacing w:val="-12"/>
          <w:w w:val="105"/>
        </w:rPr>
        <w:t xml:space="preserve"> </w:t>
      </w:r>
      <w:r>
        <w:rPr>
          <w:w w:val="105"/>
        </w:rPr>
        <w:t>conlleva</w:t>
      </w:r>
      <w:r>
        <w:rPr>
          <w:spacing w:val="-8"/>
          <w:w w:val="105"/>
        </w:rPr>
        <w:t xml:space="preserve"> </w:t>
      </w:r>
      <w:r>
        <w:rPr>
          <w:w w:val="105"/>
        </w:rPr>
        <w:t>una</w:t>
      </w:r>
      <w:r>
        <w:rPr>
          <w:spacing w:val="-10"/>
          <w:w w:val="105"/>
        </w:rPr>
        <w:t xml:space="preserve"> </w:t>
      </w:r>
      <w:r>
        <w:rPr>
          <w:w w:val="105"/>
        </w:rPr>
        <w:t>afectación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w w:val="105"/>
        </w:rPr>
        <w:t>la</w:t>
      </w:r>
      <w:r>
        <w:rPr>
          <w:spacing w:val="-8"/>
          <w:w w:val="105"/>
        </w:rPr>
        <w:t xml:space="preserve"> </w:t>
      </w:r>
      <w:r>
        <w:rPr>
          <w:w w:val="105"/>
        </w:rPr>
        <w:t>colectividad.</w:t>
      </w:r>
    </w:p>
    <w:p w:rsidR="004239FB" w:rsidRDefault="00151575">
      <w:pPr>
        <w:pStyle w:val="Textoindependiente"/>
        <w:spacing w:before="121" w:line="360" w:lineRule="auto"/>
        <w:ind w:right="781" w:firstLine="837"/>
      </w:pPr>
      <w:r>
        <w:rPr>
          <w:spacing w:val="-3"/>
          <w:w w:val="105"/>
        </w:rPr>
        <w:t>En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tal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sentido,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corresponde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a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este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Instituto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realización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las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acciones</w:t>
      </w:r>
      <w:r>
        <w:rPr>
          <w:spacing w:val="-18"/>
          <w:w w:val="105"/>
        </w:rPr>
        <w:t xml:space="preserve"> </w:t>
      </w:r>
      <w:r>
        <w:rPr>
          <w:spacing w:val="-2"/>
          <w:w w:val="105"/>
        </w:rPr>
        <w:t>ejecutivas</w:t>
      </w:r>
      <w:r>
        <w:rPr>
          <w:spacing w:val="-61"/>
          <w:w w:val="105"/>
        </w:rPr>
        <w:t xml:space="preserve"> </w:t>
      </w:r>
      <w:r>
        <w:rPr>
          <w:w w:val="105"/>
        </w:rPr>
        <w:t>correspondientes,</w:t>
      </w:r>
      <w:r>
        <w:rPr>
          <w:spacing w:val="-10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conformidad</w:t>
      </w:r>
      <w:r>
        <w:rPr>
          <w:spacing w:val="-13"/>
          <w:w w:val="105"/>
        </w:rPr>
        <w:t xml:space="preserve"> </w:t>
      </w:r>
      <w:r>
        <w:rPr>
          <w:w w:val="105"/>
        </w:rPr>
        <w:t>con</w:t>
      </w:r>
      <w:r>
        <w:rPr>
          <w:spacing w:val="-10"/>
          <w:w w:val="105"/>
        </w:rPr>
        <w:t xml:space="preserve"> </w:t>
      </w:r>
      <w:r>
        <w:rPr>
          <w:w w:val="105"/>
        </w:rPr>
        <w:t>lo</w:t>
      </w:r>
      <w:r>
        <w:rPr>
          <w:spacing w:val="-13"/>
          <w:w w:val="105"/>
        </w:rPr>
        <w:t xml:space="preserve"> </w:t>
      </w:r>
      <w:r>
        <w:rPr>
          <w:w w:val="105"/>
        </w:rPr>
        <w:t>establecido</w:t>
      </w:r>
      <w:r>
        <w:rPr>
          <w:spacing w:val="-10"/>
          <w:w w:val="105"/>
        </w:rPr>
        <w:t xml:space="preserve"> </w:t>
      </w:r>
      <w:r>
        <w:rPr>
          <w:w w:val="105"/>
        </w:rPr>
        <w:t>en</w:t>
      </w:r>
      <w:r>
        <w:rPr>
          <w:spacing w:val="-11"/>
          <w:w w:val="105"/>
        </w:rPr>
        <w:t xml:space="preserve"> </w:t>
      </w:r>
      <w:r>
        <w:rPr>
          <w:w w:val="105"/>
        </w:rPr>
        <w:t>los</w:t>
      </w:r>
      <w:r>
        <w:rPr>
          <w:spacing w:val="-11"/>
          <w:w w:val="105"/>
        </w:rPr>
        <w:t xml:space="preserve"> </w:t>
      </w:r>
      <w:r>
        <w:rPr>
          <w:w w:val="105"/>
        </w:rPr>
        <w:t>Art.</w:t>
      </w:r>
      <w:r>
        <w:rPr>
          <w:spacing w:val="-10"/>
          <w:w w:val="105"/>
        </w:rPr>
        <w:t xml:space="preserve"> </w:t>
      </w:r>
      <w:r>
        <w:rPr>
          <w:w w:val="105"/>
        </w:rPr>
        <w:t>96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w w:val="105"/>
        </w:rPr>
        <w:t>LAIP</w:t>
      </w:r>
      <w:r>
        <w:rPr>
          <w:spacing w:val="-10"/>
          <w:w w:val="105"/>
        </w:rPr>
        <w:t xml:space="preserve"> </w:t>
      </w:r>
      <w:r>
        <w:rPr>
          <w:w w:val="105"/>
        </w:rPr>
        <w:t>y</w:t>
      </w:r>
      <w:r>
        <w:rPr>
          <w:spacing w:val="-10"/>
          <w:w w:val="105"/>
        </w:rPr>
        <w:t xml:space="preserve"> </w:t>
      </w:r>
      <w:r>
        <w:rPr>
          <w:w w:val="105"/>
        </w:rPr>
        <w:t>32</w:t>
      </w:r>
      <w:r>
        <w:rPr>
          <w:spacing w:val="-11"/>
          <w:w w:val="105"/>
        </w:rPr>
        <w:t xml:space="preserve"> </w:t>
      </w:r>
      <w:r>
        <w:rPr>
          <w:w w:val="105"/>
        </w:rPr>
        <w:t>letra</w:t>
      </w:r>
    </w:p>
    <w:p w:rsidR="004239FB" w:rsidRDefault="00106E27">
      <w:pPr>
        <w:pStyle w:val="Textoindependiente"/>
        <w:spacing w:before="10"/>
        <w:ind w:left="0"/>
        <w:jc w:val="left"/>
        <w:rPr>
          <w:sz w:val="29"/>
        </w:rPr>
      </w:pPr>
      <w:r>
        <w:rPr>
          <w:noProof/>
          <w:lang w:val="es-SV" w:eastAsia="es-SV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243205</wp:posOffset>
                </wp:positionV>
                <wp:extent cx="1828800" cy="7620"/>
                <wp:effectExtent l="0" t="0" r="0" b="0"/>
                <wp:wrapTopAndBottom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665DDB" id="Rectangle 2" o:spid="_x0000_s1026" style="position:absolute;margin-left:85.1pt;margin-top:19.15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hMudgIAAPk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4239FB" w:rsidRDefault="00151575">
      <w:pPr>
        <w:pStyle w:val="Textoindependiente"/>
        <w:spacing w:before="74" w:line="218" w:lineRule="auto"/>
        <w:ind w:left="822" w:right="854"/>
        <w:jc w:val="left"/>
      </w:pPr>
      <w:r>
        <w:rPr>
          <w:rFonts w:ascii="Arial"/>
          <w:b/>
          <w:position w:val="8"/>
          <w:sz w:val="14"/>
        </w:rPr>
        <w:t>3</w:t>
      </w:r>
      <w:r>
        <w:rPr>
          <w:rFonts w:ascii="Arial"/>
          <w:b/>
          <w:spacing w:val="11"/>
          <w:position w:val="8"/>
          <w:sz w:val="14"/>
        </w:rPr>
        <w:t xml:space="preserve"> </w:t>
      </w:r>
      <w:r>
        <w:t>Auto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Improcedencia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Revocatoria,</w:t>
      </w:r>
      <w:r>
        <w:rPr>
          <w:spacing w:val="-10"/>
        </w:rPr>
        <w:t xml:space="preserve"> </w:t>
      </w:r>
      <w:r>
        <w:t>procedimiento</w:t>
      </w:r>
      <w:r>
        <w:rPr>
          <w:spacing w:val="-9"/>
        </w:rPr>
        <w:t xml:space="preserve"> </w:t>
      </w:r>
      <w:r>
        <w:t>referencia</w:t>
      </w:r>
      <w:r>
        <w:rPr>
          <w:spacing w:val="-10"/>
        </w:rPr>
        <w:t xml:space="preserve"> </w:t>
      </w:r>
      <w:r>
        <w:t>NUE</w:t>
      </w:r>
      <w:r>
        <w:rPr>
          <w:spacing w:val="-10"/>
        </w:rPr>
        <w:t xml:space="preserve"> </w:t>
      </w:r>
      <w:r>
        <w:t>5-DDP-2018</w:t>
      </w:r>
      <w:r>
        <w:rPr>
          <w:spacing w:val="-10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las</w:t>
      </w:r>
      <w:r>
        <w:rPr>
          <w:spacing w:val="60"/>
        </w:rPr>
        <w:t xml:space="preserve"> </w:t>
      </w:r>
      <w:r>
        <w:t>trece</w:t>
      </w:r>
      <w:r>
        <w:rPr>
          <w:spacing w:val="-3"/>
        </w:rPr>
        <w:t xml:space="preserve"> </w:t>
      </w:r>
      <w:r>
        <w:t>horas con treinta y</w:t>
      </w:r>
      <w:r>
        <w:rPr>
          <w:spacing w:val="-5"/>
        </w:rPr>
        <w:t xml:space="preserve"> </w:t>
      </w:r>
      <w:r>
        <w:t>nueve</w:t>
      </w:r>
      <w:r>
        <w:rPr>
          <w:spacing w:val="-1"/>
        </w:rPr>
        <w:t xml:space="preserve"> </w:t>
      </w:r>
      <w:r>
        <w:t>minutos</w:t>
      </w:r>
      <w:r>
        <w:rPr>
          <w:spacing w:val="-1"/>
        </w:rPr>
        <w:t xml:space="preserve"> </w:t>
      </w:r>
      <w:r>
        <w:t>del diez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agosto de</w:t>
      </w:r>
      <w:r>
        <w:rPr>
          <w:spacing w:val="-1"/>
        </w:rPr>
        <w:t xml:space="preserve"> </w:t>
      </w:r>
      <w:r>
        <w:t>dos mil</w:t>
      </w:r>
      <w:r>
        <w:rPr>
          <w:spacing w:val="-1"/>
        </w:rPr>
        <w:t xml:space="preserve"> </w:t>
      </w:r>
      <w:r>
        <w:t>dieciocho.</w:t>
      </w:r>
    </w:p>
    <w:p w:rsidR="004239FB" w:rsidRDefault="004239FB">
      <w:pPr>
        <w:spacing w:line="218" w:lineRule="auto"/>
        <w:sectPr w:rsidR="004239FB">
          <w:pgSz w:w="12240" w:h="15840"/>
          <w:pgMar w:top="1340" w:right="960" w:bottom="1240" w:left="1120" w:header="0" w:footer="1055" w:gutter="0"/>
          <w:cols w:space="720"/>
        </w:sectPr>
      </w:pPr>
    </w:p>
    <w:p w:rsidR="004239FB" w:rsidRDefault="00151575">
      <w:pPr>
        <w:pStyle w:val="Textoindependiente"/>
        <w:spacing w:before="70" w:line="360" w:lineRule="auto"/>
        <w:ind w:right="779"/>
      </w:pPr>
      <w:r>
        <w:rPr>
          <w:w w:val="105"/>
        </w:rPr>
        <w:lastRenderedPageBreak/>
        <w:t>"b" de la Ley de Procedimientos Administrativos, con el fin de asegurar el debido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cumplimiento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resolución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definitiva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del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procedimiento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apelación.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Ante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ello,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como</w:t>
      </w:r>
      <w:r>
        <w:rPr>
          <w:spacing w:val="-61"/>
          <w:w w:val="105"/>
        </w:rPr>
        <w:t xml:space="preserve"> </w:t>
      </w:r>
      <w:r>
        <w:rPr>
          <w:spacing w:val="-3"/>
          <w:w w:val="105"/>
        </w:rPr>
        <w:t>efecto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esta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decisión,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debe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iniciarse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procedimiento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ejecución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forzosa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entrega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61"/>
          <w:w w:val="105"/>
        </w:rPr>
        <w:t xml:space="preserve"> </w:t>
      </w:r>
      <w:r>
        <w:rPr>
          <w:w w:val="105"/>
        </w:rPr>
        <w:t>la</w:t>
      </w:r>
      <w:r>
        <w:rPr>
          <w:spacing w:val="-7"/>
          <w:w w:val="105"/>
        </w:rPr>
        <w:t xml:space="preserve"> </w:t>
      </w:r>
      <w:r>
        <w:rPr>
          <w:w w:val="105"/>
        </w:rPr>
        <w:t>información</w:t>
      </w:r>
      <w:r>
        <w:rPr>
          <w:spacing w:val="-8"/>
          <w:w w:val="105"/>
        </w:rPr>
        <w:t xml:space="preserve"> </w:t>
      </w:r>
      <w:r>
        <w:rPr>
          <w:w w:val="105"/>
        </w:rPr>
        <w:t>por</w:t>
      </w:r>
      <w:r>
        <w:rPr>
          <w:spacing w:val="-7"/>
          <w:w w:val="105"/>
        </w:rPr>
        <w:t xml:space="preserve"> </w:t>
      </w:r>
      <w:r>
        <w:rPr>
          <w:w w:val="105"/>
        </w:rPr>
        <w:t>parte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CE</w:t>
      </w:r>
      <w:r>
        <w:rPr>
          <w:spacing w:val="-7"/>
          <w:w w:val="105"/>
        </w:rPr>
        <w:t xml:space="preserve"> </w:t>
      </w:r>
      <w:r>
        <w:rPr>
          <w:w w:val="105"/>
        </w:rPr>
        <w:t>FESFUT.</w:t>
      </w:r>
    </w:p>
    <w:p w:rsidR="004239FB" w:rsidRDefault="00151575">
      <w:pPr>
        <w:pStyle w:val="Textoindependiente"/>
        <w:spacing w:before="121" w:line="360" w:lineRule="auto"/>
        <w:ind w:right="779" w:firstLine="820"/>
      </w:pPr>
      <w:r>
        <w:rPr>
          <w:spacing w:val="-1"/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igual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forma,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advierte</w:t>
      </w:r>
      <w:r>
        <w:rPr>
          <w:spacing w:val="-12"/>
          <w:w w:val="105"/>
        </w:rPr>
        <w:t xml:space="preserve"> </w:t>
      </w:r>
      <w:r>
        <w:rPr>
          <w:w w:val="105"/>
        </w:rPr>
        <w:t>que</w:t>
      </w:r>
      <w:r>
        <w:rPr>
          <w:spacing w:val="-12"/>
          <w:w w:val="105"/>
        </w:rPr>
        <w:t xml:space="preserve"> </w:t>
      </w:r>
      <w:r>
        <w:rPr>
          <w:w w:val="105"/>
        </w:rPr>
        <w:t>las</w:t>
      </w:r>
      <w:r>
        <w:rPr>
          <w:spacing w:val="-14"/>
          <w:w w:val="105"/>
        </w:rPr>
        <w:t xml:space="preserve"> </w:t>
      </w:r>
      <w:r>
        <w:rPr>
          <w:w w:val="105"/>
        </w:rPr>
        <w:t>acciones</w:t>
      </w:r>
      <w:r>
        <w:rPr>
          <w:spacing w:val="-14"/>
          <w:w w:val="105"/>
        </w:rPr>
        <w:t xml:space="preserve"> </w:t>
      </w:r>
      <w:r>
        <w:rPr>
          <w:w w:val="105"/>
        </w:rPr>
        <w:t>antes</w:t>
      </w:r>
      <w:r>
        <w:rPr>
          <w:spacing w:val="-13"/>
          <w:w w:val="105"/>
        </w:rPr>
        <w:t xml:space="preserve"> </w:t>
      </w:r>
      <w:r>
        <w:rPr>
          <w:w w:val="105"/>
        </w:rPr>
        <w:t>descritas</w:t>
      </w:r>
      <w:r>
        <w:rPr>
          <w:spacing w:val="-12"/>
          <w:w w:val="105"/>
        </w:rPr>
        <w:t xml:space="preserve"> </w:t>
      </w:r>
      <w:r>
        <w:rPr>
          <w:w w:val="105"/>
        </w:rPr>
        <w:t>podrían</w:t>
      </w:r>
      <w:r>
        <w:rPr>
          <w:spacing w:val="-15"/>
          <w:w w:val="105"/>
        </w:rPr>
        <w:t xml:space="preserve"> </w:t>
      </w:r>
      <w:r>
        <w:rPr>
          <w:w w:val="105"/>
        </w:rPr>
        <w:t>considerarse</w:t>
      </w:r>
      <w:r>
        <w:rPr>
          <w:spacing w:val="-61"/>
          <w:w w:val="105"/>
        </w:rPr>
        <w:t xml:space="preserve"> </w:t>
      </w:r>
      <w:r>
        <w:rPr>
          <w:spacing w:val="-3"/>
          <w:w w:val="105"/>
        </w:rPr>
        <w:t>constitutivas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del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delito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desobediencia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particulares,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tipificado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sancionado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en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Art.</w:t>
      </w:r>
      <w:r>
        <w:rPr>
          <w:spacing w:val="-60"/>
          <w:w w:val="105"/>
        </w:rPr>
        <w:t xml:space="preserve"> </w:t>
      </w:r>
      <w:r>
        <w:rPr>
          <w:w w:val="105"/>
        </w:rPr>
        <w:t>338 del Código Penal, por lo que en virtud de lo dispuesto en el Art. 80 de la LAIP,</w:t>
      </w:r>
      <w:r>
        <w:rPr>
          <w:spacing w:val="1"/>
          <w:w w:val="105"/>
        </w:rPr>
        <w:t xml:space="preserve"> </w:t>
      </w:r>
      <w:r>
        <w:rPr>
          <w:w w:val="105"/>
        </w:rPr>
        <w:t>corresponde</w:t>
      </w:r>
      <w:r>
        <w:rPr>
          <w:spacing w:val="-8"/>
          <w:w w:val="105"/>
        </w:rPr>
        <w:t xml:space="preserve"> </w:t>
      </w:r>
      <w:r>
        <w:rPr>
          <w:w w:val="105"/>
        </w:rPr>
        <w:t>librar</w:t>
      </w:r>
      <w:r>
        <w:rPr>
          <w:spacing w:val="-9"/>
          <w:w w:val="105"/>
        </w:rPr>
        <w:t xml:space="preserve"> </w:t>
      </w:r>
      <w:r>
        <w:rPr>
          <w:w w:val="105"/>
        </w:rPr>
        <w:t>oficio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w w:val="105"/>
        </w:rPr>
        <w:t>la</w:t>
      </w:r>
      <w:r>
        <w:rPr>
          <w:spacing w:val="-8"/>
          <w:w w:val="105"/>
        </w:rPr>
        <w:t xml:space="preserve"> </w:t>
      </w:r>
      <w:r>
        <w:rPr>
          <w:w w:val="105"/>
        </w:rPr>
        <w:t>Fiscalía</w:t>
      </w:r>
      <w:r>
        <w:rPr>
          <w:spacing w:val="-9"/>
          <w:w w:val="105"/>
        </w:rPr>
        <w:t xml:space="preserve"> </w:t>
      </w:r>
      <w:r>
        <w:rPr>
          <w:w w:val="105"/>
        </w:rPr>
        <w:t>General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w w:val="105"/>
        </w:rPr>
        <w:t>la</w:t>
      </w:r>
      <w:r>
        <w:rPr>
          <w:spacing w:val="-8"/>
          <w:w w:val="105"/>
        </w:rPr>
        <w:t xml:space="preserve"> </w:t>
      </w:r>
      <w:r>
        <w:rPr>
          <w:w w:val="105"/>
        </w:rPr>
        <w:t>República</w:t>
      </w:r>
      <w:r>
        <w:rPr>
          <w:spacing w:val="-8"/>
          <w:w w:val="105"/>
        </w:rPr>
        <w:t xml:space="preserve"> </w:t>
      </w:r>
      <w:r>
        <w:rPr>
          <w:w w:val="105"/>
        </w:rPr>
        <w:t>y</w:t>
      </w:r>
      <w:r>
        <w:rPr>
          <w:spacing w:val="-9"/>
          <w:w w:val="105"/>
        </w:rPr>
        <w:t xml:space="preserve"> </w:t>
      </w:r>
      <w:r>
        <w:rPr>
          <w:w w:val="105"/>
        </w:rPr>
        <w:t>remitir</w:t>
      </w:r>
      <w:r>
        <w:rPr>
          <w:spacing w:val="-10"/>
          <w:w w:val="105"/>
        </w:rPr>
        <w:t xml:space="preserve"> </w:t>
      </w:r>
      <w:r>
        <w:rPr>
          <w:w w:val="105"/>
        </w:rPr>
        <w:t>certificación</w:t>
      </w:r>
      <w:r>
        <w:rPr>
          <w:spacing w:val="-9"/>
          <w:w w:val="105"/>
        </w:rPr>
        <w:t xml:space="preserve"> </w:t>
      </w:r>
      <w:r>
        <w:rPr>
          <w:w w:val="105"/>
        </w:rPr>
        <w:t>del</w:t>
      </w:r>
      <w:r>
        <w:rPr>
          <w:spacing w:val="-61"/>
          <w:w w:val="105"/>
        </w:rPr>
        <w:t xml:space="preserve"> </w:t>
      </w:r>
      <w:r>
        <w:rPr>
          <w:spacing w:val="-4"/>
          <w:w w:val="105"/>
        </w:rPr>
        <w:t>expediente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correspondiente,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para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que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determine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existencia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o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no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responsabilidad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penal</w:t>
      </w:r>
      <w:r>
        <w:rPr>
          <w:spacing w:val="-61"/>
          <w:w w:val="105"/>
        </w:rPr>
        <w:t xml:space="preserve"> </w:t>
      </w:r>
      <w:r>
        <w:rPr>
          <w:w w:val="105"/>
        </w:rPr>
        <w:t>en</w:t>
      </w:r>
      <w:r>
        <w:rPr>
          <w:spacing w:val="-8"/>
          <w:w w:val="105"/>
        </w:rPr>
        <w:t xml:space="preserve"> </w:t>
      </w:r>
      <w:r>
        <w:rPr>
          <w:w w:val="105"/>
        </w:rPr>
        <w:t>este</w:t>
      </w:r>
      <w:r>
        <w:rPr>
          <w:spacing w:val="-7"/>
          <w:w w:val="105"/>
        </w:rPr>
        <w:t xml:space="preserve"> </w:t>
      </w:r>
      <w:r>
        <w:rPr>
          <w:w w:val="105"/>
        </w:rPr>
        <w:t>caso.</w:t>
      </w:r>
    </w:p>
    <w:p w:rsidR="004239FB" w:rsidRDefault="00151575">
      <w:pPr>
        <w:pStyle w:val="Prrafodelista"/>
        <w:numPr>
          <w:ilvl w:val="0"/>
          <w:numId w:val="1"/>
        </w:numPr>
        <w:tabs>
          <w:tab w:val="left" w:pos="1802"/>
        </w:tabs>
        <w:spacing w:before="120" w:line="360" w:lineRule="auto"/>
        <w:ind w:right="781" w:firstLine="827"/>
        <w:jc w:val="both"/>
        <w:rPr>
          <w:sz w:val="24"/>
        </w:rPr>
      </w:pPr>
      <w:r>
        <w:rPr>
          <w:spacing w:val="-3"/>
          <w:w w:val="105"/>
          <w:sz w:val="24"/>
        </w:rPr>
        <w:t>Por</w:t>
      </w:r>
      <w:r>
        <w:rPr>
          <w:spacing w:val="-18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lo</w:t>
      </w:r>
      <w:r>
        <w:rPr>
          <w:spacing w:val="-19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tanto,</w:t>
      </w:r>
      <w:r>
        <w:rPr>
          <w:spacing w:val="-19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de</w:t>
      </w:r>
      <w:r>
        <w:rPr>
          <w:spacing w:val="-19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conformidad</w:t>
      </w:r>
      <w:r>
        <w:rPr>
          <w:spacing w:val="-21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a</w:t>
      </w:r>
      <w:r>
        <w:rPr>
          <w:spacing w:val="-17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las</w:t>
      </w:r>
      <w:r>
        <w:rPr>
          <w:spacing w:val="-18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disposiciones</w:t>
      </w:r>
      <w:r>
        <w:rPr>
          <w:spacing w:val="-18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antes</w:t>
      </w:r>
      <w:r>
        <w:rPr>
          <w:spacing w:val="-20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mencionadas,</w:t>
      </w:r>
      <w:r>
        <w:rPr>
          <w:spacing w:val="-19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y</w:t>
      </w:r>
      <w:r>
        <w:rPr>
          <w:spacing w:val="-19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los</w:t>
      </w:r>
      <w:r>
        <w:rPr>
          <w:spacing w:val="-18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Arts.</w:t>
      </w:r>
      <w:r>
        <w:rPr>
          <w:spacing w:val="-61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6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y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18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de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la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Constitución,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Arts.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95,</w:t>
      </w:r>
      <w:r>
        <w:rPr>
          <w:spacing w:val="-13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96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y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102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de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la</w:t>
      </w:r>
      <w:r>
        <w:rPr>
          <w:spacing w:val="-12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LAlP;</w:t>
      </w:r>
      <w:r>
        <w:rPr>
          <w:spacing w:val="-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Arts.</w:t>
      </w:r>
      <w:r>
        <w:rPr>
          <w:spacing w:val="-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20,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217,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503,505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del</w:t>
      </w:r>
      <w:r>
        <w:rPr>
          <w:spacing w:val="-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Código</w:t>
      </w:r>
      <w:r>
        <w:rPr>
          <w:spacing w:val="-60"/>
          <w:w w:val="105"/>
          <w:sz w:val="24"/>
        </w:rPr>
        <w:t xml:space="preserve"> </w:t>
      </w:r>
      <w:r>
        <w:rPr>
          <w:w w:val="105"/>
          <w:sz w:val="24"/>
        </w:rPr>
        <w:t>Procesal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Civil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y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Mercantil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(CPCM),</w:t>
      </w:r>
      <w:r>
        <w:rPr>
          <w:spacing w:val="-11"/>
          <w:w w:val="105"/>
          <w:sz w:val="24"/>
        </w:rPr>
        <w:t xml:space="preserve"> </w:t>
      </w:r>
      <w:r>
        <w:rPr>
          <w:w w:val="105"/>
          <w:sz w:val="24"/>
        </w:rPr>
        <w:t>este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Instituto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resuelve:</w:t>
      </w:r>
    </w:p>
    <w:p w:rsidR="004239FB" w:rsidRDefault="00151575">
      <w:pPr>
        <w:pStyle w:val="Prrafodelista"/>
        <w:numPr>
          <w:ilvl w:val="1"/>
          <w:numId w:val="1"/>
        </w:numPr>
        <w:tabs>
          <w:tab w:val="left" w:pos="1866"/>
        </w:tabs>
        <w:spacing w:before="122" w:line="360" w:lineRule="auto"/>
        <w:ind w:right="783" w:firstLine="830"/>
        <w:jc w:val="both"/>
        <w:rPr>
          <w:sz w:val="24"/>
        </w:rPr>
      </w:pPr>
      <w:r>
        <w:rPr>
          <w:w w:val="105"/>
          <w:sz w:val="24"/>
        </w:rPr>
        <w:t>Revocar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la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resolución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definitiva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del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presente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procedimiento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administrativo</w:t>
      </w:r>
      <w:r>
        <w:rPr>
          <w:spacing w:val="-61"/>
          <w:w w:val="105"/>
          <w:sz w:val="24"/>
        </w:rPr>
        <w:t xml:space="preserve"> </w:t>
      </w:r>
      <w:r>
        <w:rPr>
          <w:w w:val="105"/>
          <w:sz w:val="24"/>
        </w:rPr>
        <w:t>sancionador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emitida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a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las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quince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horas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del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21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de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noviembre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de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2018,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por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la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razón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antes</w:t>
      </w:r>
      <w:r>
        <w:rPr>
          <w:spacing w:val="-60"/>
          <w:w w:val="105"/>
          <w:sz w:val="24"/>
        </w:rPr>
        <w:t xml:space="preserve"> </w:t>
      </w:r>
      <w:r>
        <w:rPr>
          <w:w w:val="105"/>
          <w:sz w:val="24"/>
        </w:rPr>
        <w:t>manifestada.</w:t>
      </w:r>
    </w:p>
    <w:p w:rsidR="004239FB" w:rsidRDefault="00151575">
      <w:pPr>
        <w:pStyle w:val="Prrafodelista"/>
        <w:numPr>
          <w:ilvl w:val="1"/>
          <w:numId w:val="1"/>
        </w:numPr>
        <w:tabs>
          <w:tab w:val="left" w:pos="1878"/>
        </w:tabs>
        <w:spacing w:line="360" w:lineRule="auto"/>
        <w:ind w:right="782" w:firstLine="832"/>
        <w:jc w:val="both"/>
        <w:rPr>
          <w:sz w:val="24"/>
        </w:rPr>
      </w:pPr>
      <w:r>
        <w:rPr>
          <w:w w:val="105"/>
          <w:sz w:val="24"/>
        </w:rPr>
        <w:t>Ordenar a la Unidad de Cumplimiento de este Instituto, que inicie el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procedimiento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de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ejecución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forzosa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establecido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en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el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Código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Procesal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Civil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y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Mercantil</w:t>
      </w:r>
      <w:r>
        <w:rPr>
          <w:spacing w:val="-60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para</w:t>
      </w:r>
      <w:r>
        <w:rPr>
          <w:spacing w:val="-1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la</w:t>
      </w:r>
      <w:r>
        <w:rPr>
          <w:spacing w:val="-1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ejecución</w:t>
      </w:r>
      <w:r>
        <w:rPr>
          <w:spacing w:val="-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de</w:t>
      </w:r>
      <w:r>
        <w:rPr>
          <w:spacing w:val="-1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las</w:t>
      </w:r>
      <w:r>
        <w:rPr>
          <w:spacing w:val="-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obligaciones</w:t>
      </w:r>
      <w:r>
        <w:rPr>
          <w:spacing w:val="-14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administrativas</w:t>
      </w:r>
      <w:r>
        <w:rPr>
          <w:spacing w:val="-11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derivadas</w:t>
      </w:r>
      <w:r>
        <w:rPr>
          <w:spacing w:val="-12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de</w:t>
      </w:r>
      <w:r>
        <w:rPr>
          <w:spacing w:val="-11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la</w:t>
      </w:r>
      <w:r>
        <w:rPr>
          <w:spacing w:val="-11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resolución</w:t>
      </w:r>
      <w:r>
        <w:rPr>
          <w:spacing w:val="-13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definitiva</w:t>
      </w:r>
      <w:r>
        <w:rPr>
          <w:spacing w:val="-61"/>
          <w:w w:val="105"/>
          <w:sz w:val="24"/>
        </w:rPr>
        <w:t xml:space="preserve"> </w:t>
      </w:r>
      <w:r>
        <w:rPr>
          <w:w w:val="105"/>
          <w:sz w:val="24"/>
        </w:rPr>
        <w:t>del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procedimiento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de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apelación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con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referencia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NUE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70-A-2018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(RC),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emitida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a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las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diez</w:t>
      </w:r>
      <w:r>
        <w:rPr>
          <w:spacing w:val="-60"/>
          <w:w w:val="105"/>
          <w:sz w:val="24"/>
        </w:rPr>
        <w:t xml:space="preserve"> </w:t>
      </w:r>
      <w:r>
        <w:rPr>
          <w:w w:val="105"/>
          <w:sz w:val="24"/>
        </w:rPr>
        <w:t>horas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con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diez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minutos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del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17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de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agosto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de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2018.</w:t>
      </w:r>
    </w:p>
    <w:p w:rsidR="004239FB" w:rsidRDefault="00151575">
      <w:pPr>
        <w:pStyle w:val="Textoindependiente"/>
        <w:spacing w:before="122" w:line="360" w:lineRule="auto"/>
        <w:ind w:right="779" w:firstLine="691"/>
      </w:pPr>
      <w:r>
        <w:rPr>
          <w:w w:val="105"/>
        </w:rPr>
        <w:t>e) Librar oficio a la Fiscalía General de la República, y certificar copia del</w:t>
      </w:r>
      <w:r>
        <w:rPr>
          <w:spacing w:val="1"/>
          <w:w w:val="105"/>
        </w:rPr>
        <w:t xml:space="preserve"> </w:t>
      </w:r>
      <w:r>
        <w:rPr>
          <w:spacing w:val="-3"/>
          <w:w w:val="105"/>
        </w:rPr>
        <w:t>expediente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22"/>
          <w:w w:val="105"/>
        </w:rPr>
        <w:t xml:space="preserve"> </w:t>
      </w:r>
      <w:r>
        <w:rPr>
          <w:spacing w:val="-3"/>
          <w:w w:val="105"/>
        </w:rPr>
        <w:t>apelación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referencia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NUE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70-A-2018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(RC),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para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que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se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determine</w:t>
      </w:r>
      <w:r>
        <w:rPr>
          <w:spacing w:val="-22"/>
          <w:w w:val="105"/>
        </w:rPr>
        <w:t xml:space="preserve"> </w:t>
      </w:r>
      <w:r>
        <w:rPr>
          <w:spacing w:val="-3"/>
          <w:w w:val="105"/>
        </w:rPr>
        <w:t>existencia</w:t>
      </w:r>
      <w:r>
        <w:rPr>
          <w:spacing w:val="-60"/>
          <w:w w:val="105"/>
        </w:rPr>
        <w:t xml:space="preserve"> </w:t>
      </w:r>
      <w:r>
        <w:rPr>
          <w:spacing w:val="-3"/>
          <w:w w:val="105"/>
        </w:rPr>
        <w:t>o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no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responsabilidad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penal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derivada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las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acciones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los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miembros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del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Comité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Ejecutivo</w:t>
      </w:r>
      <w:r>
        <w:rPr>
          <w:spacing w:val="-61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Federación</w:t>
      </w:r>
      <w:r>
        <w:rPr>
          <w:spacing w:val="-8"/>
          <w:w w:val="105"/>
        </w:rPr>
        <w:t xml:space="preserve"> </w:t>
      </w:r>
      <w:r>
        <w:rPr>
          <w:w w:val="105"/>
        </w:rPr>
        <w:t>Salvadoreña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Futbol.</w:t>
      </w:r>
    </w:p>
    <w:p w:rsidR="004239FB" w:rsidRDefault="00151575">
      <w:pPr>
        <w:spacing w:before="125"/>
        <w:ind w:left="1414"/>
        <w:rPr>
          <w:b/>
          <w:i/>
          <w:sz w:val="24"/>
        </w:rPr>
      </w:pPr>
      <w:r>
        <w:rPr>
          <w:b/>
          <w:i/>
          <w:w w:val="105"/>
          <w:sz w:val="24"/>
        </w:rPr>
        <w:t>Notifíquese.-</w:t>
      </w:r>
    </w:p>
    <w:p w:rsidR="004239FB" w:rsidRDefault="004239FB">
      <w:pPr>
        <w:rPr>
          <w:sz w:val="24"/>
        </w:rPr>
        <w:sectPr w:rsidR="004239FB">
          <w:pgSz w:w="12240" w:h="15840"/>
          <w:pgMar w:top="1340" w:right="960" w:bottom="1240" w:left="1120" w:header="0" w:footer="1055" w:gutter="0"/>
          <w:cols w:space="720"/>
        </w:sectPr>
      </w:pPr>
    </w:p>
    <w:p w:rsidR="004239FB" w:rsidRDefault="00151575">
      <w:pPr>
        <w:pStyle w:val="Textoindependiente"/>
        <w:tabs>
          <w:tab w:val="left" w:leader="hyphen" w:pos="7482"/>
        </w:tabs>
        <w:spacing w:before="72"/>
        <w:jc w:val="left"/>
        <w:rPr>
          <w:rFonts w:ascii="Arial MT"/>
        </w:rPr>
      </w:pPr>
      <w:r>
        <w:rPr>
          <w:rFonts w:ascii="Arial MT"/>
        </w:rPr>
        <w:lastRenderedPageBreak/>
        <w:t>---------D.H.S------------A.GREGORI------------ILEGIBLE</w:t>
      </w:r>
      <w:r>
        <w:rPr>
          <w:rFonts w:ascii="Arial MT"/>
        </w:rPr>
        <w:tab/>
        <w:t>PRONUNCIADO</w:t>
      </w:r>
    </w:p>
    <w:p w:rsidR="004239FB" w:rsidRDefault="00151575">
      <w:pPr>
        <w:pStyle w:val="Textoindependiente"/>
        <w:ind w:right="1424"/>
        <w:jc w:val="left"/>
        <w:rPr>
          <w:rFonts w:ascii="Arial MT" w:hAnsi="Arial MT"/>
        </w:rPr>
      </w:pPr>
      <w:r>
        <w:rPr>
          <w:rFonts w:ascii="Arial MT" w:hAnsi="Arial MT"/>
        </w:rPr>
        <w:t>POR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LAS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COMISIONADAS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Y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LOS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COMISIONADOS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QUE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LO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SUSCRIBEN</w:t>
      </w:r>
      <w:r>
        <w:rPr>
          <w:rFonts w:ascii="Arial MT" w:hAnsi="Arial MT"/>
          <w:spacing w:val="-64"/>
        </w:rPr>
        <w:t xml:space="preserve"> </w:t>
      </w:r>
      <w:r>
        <w:rPr>
          <w:rFonts w:ascii="Arial MT" w:hAnsi="Arial MT"/>
        </w:rPr>
        <w:t>””””””””””””””””””””’’’’’’’’’’’’’’’’’’’’’’’’’’’’’’’’””””””RUBRICADAS””””””””””””””””’’’’’’’’</w:t>
      </w:r>
    </w:p>
    <w:p w:rsidR="004239FB" w:rsidRDefault="004239FB">
      <w:pPr>
        <w:pStyle w:val="Textoindependiente"/>
        <w:ind w:left="0"/>
        <w:jc w:val="left"/>
        <w:rPr>
          <w:rFonts w:ascii="Arial MT"/>
          <w:sz w:val="26"/>
        </w:rPr>
      </w:pPr>
    </w:p>
    <w:p w:rsidR="004239FB" w:rsidRDefault="004239FB">
      <w:pPr>
        <w:pStyle w:val="Textoindependiente"/>
        <w:spacing w:before="3"/>
        <w:ind w:left="0"/>
        <w:jc w:val="left"/>
        <w:rPr>
          <w:rFonts w:ascii="Arial MT"/>
          <w:sz w:val="31"/>
        </w:rPr>
      </w:pPr>
    </w:p>
    <w:p w:rsidR="004239FB" w:rsidRDefault="00151575">
      <w:pPr>
        <w:pStyle w:val="Ttulo1"/>
        <w:tabs>
          <w:tab w:val="left" w:pos="1652"/>
          <w:tab w:val="left" w:pos="3351"/>
          <w:tab w:val="left" w:pos="3900"/>
          <w:tab w:val="left" w:pos="4582"/>
          <w:tab w:val="left" w:pos="6763"/>
          <w:tab w:val="left" w:pos="8121"/>
        </w:tabs>
        <w:spacing w:line="360" w:lineRule="auto"/>
        <w:ind w:left="582"/>
        <w:jc w:val="left"/>
      </w:pPr>
      <w:r>
        <w:rPr>
          <w:w w:val="105"/>
        </w:rPr>
        <w:t>VOTOS</w:t>
      </w:r>
      <w:r>
        <w:rPr>
          <w:w w:val="105"/>
        </w:rPr>
        <w:tab/>
        <w:t>DISIDENTES</w:t>
      </w:r>
      <w:r>
        <w:rPr>
          <w:w w:val="105"/>
        </w:rPr>
        <w:tab/>
        <w:t>DE</w:t>
      </w:r>
      <w:r>
        <w:rPr>
          <w:w w:val="105"/>
        </w:rPr>
        <w:tab/>
        <w:t>LAS</w:t>
      </w:r>
      <w:r>
        <w:rPr>
          <w:w w:val="105"/>
        </w:rPr>
        <w:tab/>
        <w:t>COMISIONADAS</w:t>
      </w:r>
      <w:r>
        <w:rPr>
          <w:w w:val="105"/>
        </w:rPr>
        <w:tab/>
        <w:t>CLAUDIA</w:t>
      </w:r>
      <w:r>
        <w:rPr>
          <w:w w:val="105"/>
        </w:rPr>
        <w:tab/>
      </w:r>
      <w:r>
        <w:rPr>
          <w:spacing w:val="-4"/>
          <w:w w:val="105"/>
        </w:rPr>
        <w:t>LIDUVINA</w:t>
      </w:r>
      <w:r>
        <w:rPr>
          <w:spacing w:val="-60"/>
          <w:w w:val="105"/>
        </w:rPr>
        <w:t xml:space="preserve"> </w:t>
      </w:r>
      <w:r>
        <w:rPr>
          <w:w w:val="105"/>
        </w:rPr>
        <w:t>ESCOBAR</w:t>
      </w:r>
      <w:r>
        <w:rPr>
          <w:spacing w:val="-9"/>
          <w:w w:val="105"/>
        </w:rPr>
        <w:t xml:space="preserve"> </w:t>
      </w:r>
      <w:r>
        <w:rPr>
          <w:w w:val="105"/>
        </w:rPr>
        <w:t>Y</w:t>
      </w:r>
      <w:r>
        <w:rPr>
          <w:spacing w:val="-9"/>
          <w:w w:val="105"/>
        </w:rPr>
        <w:t xml:space="preserve"> </w:t>
      </w:r>
      <w:r>
        <w:rPr>
          <w:w w:val="105"/>
        </w:rPr>
        <w:t>OLGA</w:t>
      </w:r>
      <w:r>
        <w:rPr>
          <w:spacing w:val="-8"/>
          <w:w w:val="105"/>
        </w:rPr>
        <w:t xml:space="preserve"> </w:t>
      </w:r>
      <w:r>
        <w:rPr>
          <w:w w:val="105"/>
        </w:rPr>
        <w:t>NOEMY</w:t>
      </w:r>
      <w:r>
        <w:rPr>
          <w:spacing w:val="-9"/>
          <w:w w:val="105"/>
        </w:rPr>
        <w:t xml:space="preserve"> </w:t>
      </w:r>
      <w:r>
        <w:rPr>
          <w:w w:val="105"/>
        </w:rPr>
        <w:t>CHACÓN</w:t>
      </w:r>
      <w:r>
        <w:rPr>
          <w:spacing w:val="-9"/>
          <w:w w:val="105"/>
        </w:rPr>
        <w:t xml:space="preserve"> </w:t>
      </w:r>
      <w:r>
        <w:rPr>
          <w:w w:val="105"/>
        </w:rPr>
        <w:t>HERNÁNDEZ</w:t>
      </w:r>
    </w:p>
    <w:p w:rsidR="004239FB" w:rsidRDefault="00151575">
      <w:pPr>
        <w:spacing w:before="115" w:line="360" w:lineRule="auto"/>
        <w:ind w:left="582" w:right="780" w:firstLine="559"/>
        <w:jc w:val="both"/>
        <w:rPr>
          <w:sz w:val="24"/>
        </w:rPr>
      </w:pPr>
      <w:r>
        <w:rPr>
          <w:w w:val="105"/>
          <w:sz w:val="24"/>
        </w:rPr>
        <w:t>Compartimos los criterios vertidos en la resolución de revocatoria en contra de la</w:t>
      </w:r>
      <w:r>
        <w:rPr>
          <w:spacing w:val="-60"/>
          <w:w w:val="105"/>
          <w:sz w:val="24"/>
        </w:rPr>
        <w:t xml:space="preserve"> </w:t>
      </w:r>
      <w:r>
        <w:rPr>
          <w:w w:val="105"/>
          <w:sz w:val="24"/>
        </w:rPr>
        <w:t>resolución definitiva emitida por este Instituto a las quince horas del veintiuno de</w:t>
      </w:r>
      <w:r>
        <w:rPr>
          <w:spacing w:val="1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noviembre</w:t>
      </w:r>
      <w:r>
        <w:rPr>
          <w:spacing w:val="-15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de</w:t>
      </w:r>
      <w:r>
        <w:rPr>
          <w:spacing w:val="-15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2018,</w:t>
      </w:r>
      <w:r>
        <w:rPr>
          <w:spacing w:val="-16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en</w:t>
      </w:r>
      <w:r>
        <w:rPr>
          <w:spacing w:val="-17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lo</w:t>
      </w:r>
      <w:r>
        <w:rPr>
          <w:spacing w:val="-17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que</w:t>
      </w:r>
      <w:r>
        <w:rPr>
          <w:spacing w:val="-15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atañe</w:t>
      </w:r>
      <w:r>
        <w:rPr>
          <w:spacing w:val="-17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a</w:t>
      </w:r>
      <w:r>
        <w:rPr>
          <w:spacing w:val="-15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la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determinación</w:t>
      </w:r>
      <w:r>
        <w:rPr>
          <w:spacing w:val="-17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que</w:t>
      </w:r>
      <w:r>
        <w:rPr>
          <w:spacing w:val="-15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no</w:t>
      </w:r>
      <w:r>
        <w:rPr>
          <w:spacing w:val="-17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existen</w:t>
      </w:r>
      <w:r>
        <w:rPr>
          <w:spacing w:val="-17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los</w:t>
      </w:r>
      <w:r>
        <w:rPr>
          <w:spacing w:val="-18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vicios</w:t>
      </w:r>
      <w:r>
        <w:rPr>
          <w:spacing w:val="-15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planteados</w:t>
      </w:r>
      <w:r>
        <w:rPr>
          <w:spacing w:val="-60"/>
          <w:w w:val="105"/>
          <w:sz w:val="24"/>
        </w:rPr>
        <w:t xml:space="preserve"> </w:t>
      </w:r>
      <w:r>
        <w:rPr>
          <w:w w:val="105"/>
          <w:sz w:val="24"/>
        </w:rPr>
        <w:t>por el apoderado licenciado Oscar Antonio Giralt Ayala, representante de los señores</w:t>
      </w:r>
      <w:r>
        <w:rPr>
          <w:spacing w:val="1"/>
          <w:w w:val="105"/>
          <w:sz w:val="24"/>
        </w:rPr>
        <w:t xml:space="preserve"> </w:t>
      </w:r>
      <w:r>
        <w:rPr>
          <w:b/>
          <w:w w:val="105"/>
          <w:sz w:val="24"/>
        </w:rPr>
        <w:t>Hugo Atilio Carrillos Castillo, Juan Pablo Herrera Rivas, Emerson Ulises Ávalos,</w:t>
      </w:r>
      <w:r>
        <w:rPr>
          <w:b/>
          <w:spacing w:val="-60"/>
          <w:w w:val="105"/>
          <w:sz w:val="24"/>
        </w:rPr>
        <w:t xml:space="preserve"> </w:t>
      </w:r>
      <w:r>
        <w:rPr>
          <w:b/>
          <w:spacing w:val="-4"/>
          <w:w w:val="105"/>
          <w:sz w:val="24"/>
        </w:rPr>
        <w:t>Ernesto</w:t>
      </w:r>
      <w:r>
        <w:rPr>
          <w:b/>
          <w:spacing w:val="-21"/>
          <w:w w:val="105"/>
          <w:sz w:val="24"/>
        </w:rPr>
        <w:t xml:space="preserve"> </w:t>
      </w:r>
      <w:r>
        <w:rPr>
          <w:b/>
          <w:spacing w:val="-3"/>
          <w:w w:val="105"/>
          <w:sz w:val="24"/>
        </w:rPr>
        <w:t>Allwood</w:t>
      </w:r>
      <w:r>
        <w:rPr>
          <w:b/>
          <w:spacing w:val="-18"/>
          <w:w w:val="105"/>
          <w:sz w:val="24"/>
        </w:rPr>
        <w:t xml:space="preserve"> </w:t>
      </w:r>
      <w:r>
        <w:rPr>
          <w:b/>
          <w:spacing w:val="-3"/>
          <w:w w:val="105"/>
          <w:sz w:val="24"/>
        </w:rPr>
        <w:t>Lagos,</w:t>
      </w:r>
      <w:r>
        <w:rPr>
          <w:b/>
          <w:spacing w:val="-21"/>
          <w:w w:val="105"/>
          <w:sz w:val="24"/>
        </w:rPr>
        <w:t xml:space="preserve"> </w:t>
      </w:r>
      <w:r>
        <w:rPr>
          <w:b/>
          <w:spacing w:val="-3"/>
          <w:w w:val="105"/>
          <w:sz w:val="24"/>
        </w:rPr>
        <w:t>Osmín</w:t>
      </w:r>
      <w:r>
        <w:rPr>
          <w:b/>
          <w:spacing w:val="-21"/>
          <w:w w:val="105"/>
          <w:sz w:val="24"/>
        </w:rPr>
        <w:t xml:space="preserve"> </w:t>
      </w:r>
      <w:r>
        <w:rPr>
          <w:b/>
          <w:spacing w:val="-3"/>
          <w:w w:val="105"/>
          <w:sz w:val="24"/>
        </w:rPr>
        <w:t>Américo</w:t>
      </w:r>
      <w:r>
        <w:rPr>
          <w:b/>
          <w:spacing w:val="-21"/>
          <w:w w:val="105"/>
          <w:sz w:val="24"/>
        </w:rPr>
        <w:t xml:space="preserve"> </w:t>
      </w:r>
      <w:r>
        <w:rPr>
          <w:b/>
          <w:spacing w:val="-3"/>
          <w:w w:val="105"/>
          <w:sz w:val="24"/>
        </w:rPr>
        <w:t>Rodríguez</w:t>
      </w:r>
      <w:r>
        <w:rPr>
          <w:b/>
          <w:spacing w:val="-20"/>
          <w:w w:val="105"/>
          <w:sz w:val="24"/>
        </w:rPr>
        <w:t xml:space="preserve"> </w:t>
      </w:r>
      <w:r>
        <w:rPr>
          <w:b/>
          <w:spacing w:val="-3"/>
          <w:w w:val="105"/>
          <w:sz w:val="24"/>
        </w:rPr>
        <w:t>Salguero,</w:t>
      </w:r>
      <w:r>
        <w:rPr>
          <w:b/>
          <w:spacing w:val="-21"/>
          <w:w w:val="105"/>
          <w:sz w:val="24"/>
        </w:rPr>
        <w:t xml:space="preserve"> </w:t>
      </w:r>
      <w:r>
        <w:rPr>
          <w:b/>
          <w:spacing w:val="-3"/>
          <w:w w:val="105"/>
          <w:sz w:val="24"/>
        </w:rPr>
        <w:t>Walter</w:t>
      </w:r>
      <w:r>
        <w:rPr>
          <w:b/>
          <w:spacing w:val="-21"/>
          <w:w w:val="105"/>
          <w:sz w:val="24"/>
        </w:rPr>
        <w:t xml:space="preserve"> </w:t>
      </w:r>
      <w:r>
        <w:rPr>
          <w:b/>
          <w:spacing w:val="-3"/>
          <w:w w:val="105"/>
          <w:sz w:val="24"/>
        </w:rPr>
        <w:t>Mauricio</w:t>
      </w:r>
      <w:r>
        <w:rPr>
          <w:b/>
          <w:spacing w:val="-21"/>
          <w:w w:val="105"/>
          <w:sz w:val="24"/>
        </w:rPr>
        <w:t xml:space="preserve"> </w:t>
      </w:r>
      <w:r>
        <w:rPr>
          <w:b/>
          <w:spacing w:val="-3"/>
          <w:w w:val="105"/>
          <w:sz w:val="24"/>
        </w:rPr>
        <w:t>Reyes</w:t>
      </w:r>
      <w:r>
        <w:rPr>
          <w:b/>
          <w:spacing w:val="-61"/>
          <w:w w:val="105"/>
          <w:sz w:val="24"/>
        </w:rPr>
        <w:t xml:space="preserve"> </w:t>
      </w:r>
      <w:r>
        <w:rPr>
          <w:b/>
          <w:spacing w:val="-3"/>
          <w:w w:val="105"/>
          <w:sz w:val="24"/>
        </w:rPr>
        <w:t>Canales</w:t>
      </w:r>
      <w:r>
        <w:rPr>
          <w:b/>
          <w:spacing w:val="-17"/>
          <w:w w:val="105"/>
          <w:sz w:val="24"/>
        </w:rPr>
        <w:t xml:space="preserve"> </w:t>
      </w:r>
      <w:r>
        <w:rPr>
          <w:b/>
          <w:spacing w:val="-3"/>
          <w:w w:val="105"/>
          <w:sz w:val="24"/>
        </w:rPr>
        <w:t>y</w:t>
      </w:r>
      <w:r>
        <w:rPr>
          <w:b/>
          <w:spacing w:val="-13"/>
          <w:w w:val="105"/>
          <w:sz w:val="24"/>
        </w:rPr>
        <w:t xml:space="preserve"> </w:t>
      </w:r>
      <w:r>
        <w:rPr>
          <w:b/>
          <w:spacing w:val="-3"/>
          <w:w w:val="105"/>
          <w:sz w:val="24"/>
        </w:rPr>
        <w:t>Mauricio</w:t>
      </w:r>
      <w:r>
        <w:rPr>
          <w:b/>
          <w:spacing w:val="-14"/>
          <w:w w:val="105"/>
          <w:sz w:val="24"/>
        </w:rPr>
        <w:t xml:space="preserve"> </w:t>
      </w:r>
      <w:r>
        <w:rPr>
          <w:b/>
          <w:spacing w:val="-3"/>
          <w:w w:val="105"/>
          <w:sz w:val="24"/>
        </w:rPr>
        <w:t>Rolando</w:t>
      </w:r>
      <w:r>
        <w:rPr>
          <w:b/>
          <w:spacing w:val="-13"/>
          <w:w w:val="105"/>
          <w:sz w:val="24"/>
        </w:rPr>
        <w:t xml:space="preserve"> </w:t>
      </w:r>
      <w:r>
        <w:rPr>
          <w:b/>
          <w:spacing w:val="-3"/>
          <w:w w:val="105"/>
          <w:sz w:val="24"/>
        </w:rPr>
        <w:t>Arias</w:t>
      </w:r>
      <w:r>
        <w:rPr>
          <w:b/>
          <w:spacing w:val="-14"/>
          <w:w w:val="105"/>
          <w:sz w:val="24"/>
        </w:rPr>
        <w:t xml:space="preserve"> </w:t>
      </w:r>
      <w:r>
        <w:rPr>
          <w:b/>
          <w:spacing w:val="-3"/>
          <w:w w:val="105"/>
          <w:sz w:val="24"/>
        </w:rPr>
        <w:t>Bonilla</w:t>
      </w:r>
      <w:r>
        <w:rPr>
          <w:spacing w:val="-3"/>
          <w:w w:val="105"/>
          <w:sz w:val="24"/>
        </w:rPr>
        <w:t>,</w:t>
      </w:r>
      <w:r>
        <w:rPr>
          <w:spacing w:val="-16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plasmados</w:t>
      </w:r>
      <w:r>
        <w:rPr>
          <w:spacing w:val="-1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en</w:t>
      </w:r>
      <w:r>
        <w:rPr>
          <w:spacing w:val="-16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dicha</w:t>
      </w:r>
      <w:r>
        <w:rPr>
          <w:spacing w:val="-15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resolución</w:t>
      </w:r>
      <w:r>
        <w:rPr>
          <w:spacing w:val="-16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en</w:t>
      </w:r>
      <w:r>
        <w:rPr>
          <w:spacing w:val="-16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el</w:t>
      </w:r>
      <w:r>
        <w:rPr>
          <w:spacing w:val="-16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romano</w:t>
      </w:r>
      <w:r>
        <w:rPr>
          <w:spacing w:val="-60"/>
          <w:w w:val="105"/>
          <w:sz w:val="24"/>
        </w:rPr>
        <w:t xml:space="preserve"> </w:t>
      </w:r>
      <w:r>
        <w:rPr>
          <w:w w:val="105"/>
          <w:sz w:val="24"/>
        </w:rPr>
        <w:t>11, literales A y B; asimismo, lo contenido en el romano 111; pero disentimos en lo</w:t>
      </w:r>
      <w:r>
        <w:rPr>
          <w:spacing w:val="1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concerniente</w:t>
      </w:r>
      <w:r>
        <w:rPr>
          <w:spacing w:val="-15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a</w:t>
      </w:r>
      <w:r>
        <w:rPr>
          <w:spacing w:val="-13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la</w:t>
      </w:r>
      <w:r>
        <w:rPr>
          <w:spacing w:val="-14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capacidad</w:t>
      </w:r>
      <w:r>
        <w:rPr>
          <w:spacing w:val="-15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de</w:t>
      </w:r>
      <w:r>
        <w:rPr>
          <w:spacing w:val="-14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este</w:t>
      </w:r>
      <w:r>
        <w:rPr>
          <w:spacing w:val="-14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Instituto</w:t>
      </w:r>
      <w:r>
        <w:rPr>
          <w:spacing w:val="-15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para</w:t>
      </w:r>
      <w:r>
        <w:rPr>
          <w:spacing w:val="-13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sancionar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personas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particulares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que</w:t>
      </w:r>
      <w:r>
        <w:rPr>
          <w:spacing w:val="-14"/>
          <w:w w:val="105"/>
          <w:sz w:val="24"/>
        </w:rPr>
        <w:t xml:space="preserve"> </w:t>
      </w:r>
      <w:r>
        <w:rPr>
          <w:w w:val="105"/>
          <w:sz w:val="24"/>
        </w:rPr>
        <w:t>son</w:t>
      </w:r>
      <w:r>
        <w:rPr>
          <w:spacing w:val="-61"/>
          <w:w w:val="105"/>
          <w:sz w:val="24"/>
        </w:rPr>
        <w:t xml:space="preserve"> </w:t>
      </w:r>
      <w:r>
        <w:rPr>
          <w:w w:val="105"/>
          <w:sz w:val="24"/>
        </w:rPr>
        <w:t>entes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obligados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a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la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LAIP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de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naturaleza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privada.</w:t>
      </w:r>
    </w:p>
    <w:p w:rsidR="004239FB" w:rsidRDefault="00151575">
      <w:pPr>
        <w:pStyle w:val="Textoindependiente"/>
        <w:spacing w:before="122"/>
        <w:ind w:left="723"/>
      </w:pPr>
      <w:r>
        <w:rPr>
          <w:spacing w:val="-3"/>
          <w:w w:val="105"/>
        </w:rPr>
        <w:t>Las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razones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nuestro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disentimiento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se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expresan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continuación:</w:t>
      </w:r>
    </w:p>
    <w:p w:rsidR="004239FB" w:rsidRDefault="004239FB">
      <w:pPr>
        <w:pStyle w:val="Textoindependiente"/>
        <w:spacing w:before="3"/>
        <w:ind w:left="0"/>
        <w:jc w:val="left"/>
        <w:rPr>
          <w:sz w:val="22"/>
        </w:rPr>
      </w:pPr>
    </w:p>
    <w:p w:rsidR="004239FB" w:rsidRDefault="00151575">
      <w:pPr>
        <w:pStyle w:val="Textoindependiente"/>
        <w:spacing w:before="1" w:line="360" w:lineRule="auto"/>
        <w:ind w:right="779" w:firstLine="698"/>
      </w:pPr>
      <w:r>
        <w:rPr>
          <w:b/>
          <w:spacing w:val="-1"/>
          <w:w w:val="105"/>
        </w:rPr>
        <w:t>I.</w:t>
      </w:r>
      <w:r>
        <w:rPr>
          <w:b/>
          <w:spacing w:val="41"/>
          <w:w w:val="105"/>
        </w:rPr>
        <w:t xml:space="preserve"> </w:t>
      </w:r>
      <w:r>
        <w:rPr>
          <w:spacing w:val="-1"/>
          <w:w w:val="105"/>
        </w:rPr>
        <w:t>Es</w:t>
      </w:r>
      <w:r>
        <w:rPr>
          <w:spacing w:val="-13"/>
          <w:w w:val="105"/>
        </w:rPr>
        <w:t xml:space="preserve"> </w:t>
      </w:r>
      <w:r>
        <w:rPr>
          <w:w w:val="105"/>
        </w:rPr>
        <w:t>necesario</w:t>
      </w:r>
      <w:r>
        <w:rPr>
          <w:spacing w:val="-12"/>
          <w:w w:val="105"/>
        </w:rPr>
        <w:t xml:space="preserve"> </w:t>
      </w:r>
      <w:r>
        <w:rPr>
          <w:w w:val="105"/>
        </w:rPr>
        <w:t>aclarar</w:t>
      </w:r>
      <w:r>
        <w:rPr>
          <w:spacing w:val="-12"/>
          <w:w w:val="105"/>
        </w:rPr>
        <w:t xml:space="preserve"> </w:t>
      </w:r>
      <w:r>
        <w:rPr>
          <w:w w:val="105"/>
        </w:rPr>
        <w:t>que,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w w:val="105"/>
        </w:rPr>
        <w:t>acuerdo</w:t>
      </w:r>
      <w:r>
        <w:rPr>
          <w:spacing w:val="-15"/>
          <w:w w:val="105"/>
        </w:rPr>
        <w:t xml:space="preserve"> </w:t>
      </w:r>
      <w:r>
        <w:rPr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w w:val="105"/>
        </w:rPr>
        <w:t>lo</w:t>
      </w:r>
      <w:r>
        <w:rPr>
          <w:spacing w:val="-15"/>
          <w:w w:val="105"/>
        </w:rPr>
        <w:t xml:space="preserve"> </w:t>
      </w:r>
      <w:r>
        <w:rPr>
          <w:w w:val="105"/>
        </w:rPr>
        <w:t>establecido</w:t>
      </w:r>
      <w:r>
        <w:rPr>
          <w:spacing w:val="-13"/>
          <w:w w:val="105"/>
        </w:rPr>
        <w:t xml:space="preserve"> </w:t>
      </w:r>
      <w:r>
        <w:rPr>
          <w:w w:val="105"/>
        </w:rPr>
        <w:t>en</w:t>
      </w:r>
      <w:r>
        <w:rPr>
          <w:spacing w:val="-14"/>
          <w:w w:val="105"/>
        </w:rPr>
        <w:t xml:space="preserve"> </w:t>
      </w:r>
      <w:r>
        <w:rPr>
          <w:w w:val="105"/>
        </w:rPr>
        <w:t>el</w:t>
      </w:r>
      <w:r>
        <w:rPr>
          <w:spacing w:val="-12"/>
          <w:w w:val="105"/>
        </w:rPr>
        <w:t xml:space="preserve"> </w:t>
      </w:r>
      <w:r>
        <w:rPr>
          <w:w w:val="105"/>
        </w:rPr>
        <w:t>Art.</w:t>
      </w:r>
      <w:r>
        <w:rPr>
          <w:spacing w:val="-12"/>
          <w:w w:val="105"/>
        </w:rPr>
        <w:t xml:space="preserve"> </w:t>
      </w:r>
      <w:r>
        <w:rPr>
          <w:w w:val="105"/>
        </w:rPr>
        <w:t>2</w:t>
      </w:r>
      <w:r>
        <w:rPr>
          <w:spacing w:val="-13"/>
          <w:w w:val="105"/>
        </w:rPr>
        <w:t xml:space="preserve"> </w:t>
      </w:r>
      <w:r>
        <w:rPr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w w:val="105"/>
        </w:rPr>
        <w:t>la</w:t>
      </w:r>
      <w:r>
        <w:rPr>
          <w:spacing w:val="-14"/>
          <w:w w:val="105"/>
        </w:rPr>
        <w:t xml:space="preserve"> </w:t>
      </w:r>
      <w:r>
        <w:rPr>
          <w:w w:val="105"/>
        </w:rPr>
        <w:t>LAIP</w:t>
      </w:r>
      <w:r>
        <w:rPr>
          <w:spacing w:val="-12"/>
          <w:w w:val="105"/>
        </w:rPr>
        <w:t xml:space="preserve"> </w:t>
      </w:r>
      <w:r>
        <w:rPr>
          <w:w w:val="105"/>
        </w:rPr>
        <w:t>y</w:t>
      </w:r>
      <w:r>
        <w:rPr>
          <w:spacing w:val="-16"/>
          <w:w w:val="105"/>
        </w:rPr>
        <w:t xml:space="preserve"> </w:t>
      </w:r>
      <w:r>
        <w:rPr>
          <w:w w:val="105"/>
        </w:rPr>
        <w:t>a</w:t>
      </w:r>
      <w:r>
        <w:rPr>
          <w:spacing w:val="-60"/>
          <w:w w:val="105"/>
        </w:rPr>
        <w:t xml:space="preserve"> </w:t>
      </w:r>
      <w:r>
        <w:rPr>
          <w:w w:val="105"/>
        </w:rPr>
        <w:t>tenor del principio de máxima publicidad consagrado en el Art. 4 letra "a" del mismo</w:t>
      </w:r>
      <w:r>
        <w:rPr>
          <w:spacing w:val="1"/>
          <w:w w:val="105"/>
        </w:rPr>
        <w:t xml:space="preserve"> </w:t>
      </w:r>
      <w:r>
        <w:rPr>
          <w:w w:val="105"/>
        </w:rPr>
        <w:t>cuerpo</w:t>
      </w:r>
      <w:r>
        <w:rPr>
          <w:spacing w:val="-14"/>
          <w:w w:val="105"/>
        </w:rPr>
        <w:t xml:space="preserve"> </w:t>
      </w:r>
      <w:r>
        <w:rPr>
          <w:w w:val="105"/>
        </w:rPr>
        <w:t>normativo,</w:t>
      </w:r>
      <w:r>
        <w:rPr>
          <w:spacing w:val="-14"/>
          <w:w w:val="105"/>
        </w:rPr>
        <w:t xml:space="preserve"> </w:t>
      </w:r>
      <w:r>
        <w:rPr>
          <w:w w:val="105"/>
        </w:rPr>
        <w:t>debe</w:t>
      </w:r>
      <w:r>
        <w:rPr>
          <w:spacing w:val="-15"/>
          <w:w w:val="105"/>
        </w:rPr>
        <w:t xml:space="preserve"> </w:t>
      </w:r>
      <w:r>
        <w:rPr>
          <w:w w:val="105"/>
        </w:rPr>
        <w:t>considerarse</w:t>
      </w:r>
      <w:r>
        <w:rPr>
          <w:spacing w:val="-12"/>
          <w:w w:val="105"/>
        </w:rPr>
        <w:t xml:space="preserve"> </w:t>
      </w:r>
      <w:r>
        <w:rPr>
          <w:w w:val="105"/>
        </w:rPr>
        <w:t>pública</w:t>
      </w:r>
      <w:r>
        <w:rPr>
          <w:spacing w:val="-13"/>
          <w:w w:val="105"/>
        </w:rPr>
        <w:t xml:space="preserve"> </w:t>
      </w:r>
      <w:r>
        <w:rPr>
          <w:w w:val="105"/>
        </w:rPr>
        <w:t>toda</w:t>
      </w:r>
      <w:r>
        <w:rPr>
          <w:spacing w:val="-12"/>
          <w:w w:val="105"/>
        </w:rPr>
        <w:t xml:space="preserve"> </w:t>
      </w:r>
      <w:r>
        <w:rPr>
          <w:w w:val="105"/>
        </w:rPr>
        <w:t>información</w:t>
      </w:r>
      <w:r>
        <w:rPr>
          <w:spacing w:val="-14"/>
          <w:w w:val="105"/>
        </w:rPr>
        <w:t xml:space="preserve"> </w:t>
      </w:r>
      <w:r>
        <w:rPr>
          <w:w w:val="105"/>
        </w:rPr>
        <w:t>generada,</w:t>
      </w:r>
      <w:r>
        <w:rPr>
          <w:spacing w:val="-15"/>
          <w:w w:val="105"/>
        </w:rPr>
        <w:t xml:space="preserve"> </w:t>
      </w:r>
      <w:r>
        <w:rPr>
          <w:w w:val="105"/>
        </w:rPr>
        <w:t>administrada</w:t>
      </w:r>
      <w:r>
        <w:rPr>
          <w:spacing w:val="-13"/>
          <w:w w:val="105"/>
        </w:rPr>
        <w:t xml:space="preserve"> </w:t>
      </w:r>
      <w:r>
        <w:rPr>
          <w:w w:val="105"/>
        </w:rPr>
        <w:t>o</w:t>
      </w:r>
      <w:r>
        <w:rPr>
          <w:spacing w:val="-60"/>
          <w:w w:val="105"/>
        </w:rPr>
        <w:t xml:space="preserve"> </w:t>
      </w:r>
      <w:r>
        <w:rPr>
          <w:w w:val="105"/>
        </w:rPr>
        <w:t>en poder de las instituciones públicas, siempre y cuando no aplique ninguna de las</w:t>
      </w:r>
      <w:r>
        <w:rPr>
          <w:spacing w:val="1"/>
          <w:w w:val="105"/>
        </w:rPr>
        <w:t xml:space="preserve"> </w:t>
      </w:r>
      <w:r>
        <w:rPr>
          <w:w w:val="105"/>
        </w:rPr>
        <w:t>excepciones legalmente establecidas,</w:t>
      </w:r>
      <w:r>
        <w:rPr>
          <w:spacing w:val="1"/>
          <w:w w:val="105"/>
        </w:rPr>
        <w:t xml:space="preserve"> </w:t>
      </w:r>
      <w:r>
        <w:rPr>
          <w:w w:val="105"/>
        </w:rPr>
        <w:t>entendiéndose</w:t>
      </w:r>
      <w:r>
        <w:rPr>
          <w:spacing w:val="1"/>
          <w:w w:val="105"/>
        </w:rPr>
        <w:t xml:space="preserve"> </w:t>
      </w:r>
      <w:r>
        <w:rPr>
          <w:w w:val="105"/>
        </w:rPr>
        <w:t>por</w:t>
      </w:r>
      <w:r>
        <w:rPr>
          <w:spacing w:val="1"/>
          <w:w w:val="105"/>
        </w:rPr>
        <w:t xml:space="preserve"> </w:t>
      </w:r>
      <w:r>
        <w:rPr>
          <w:w w:val="105"/>
        </w:rPr>
        <w:t>estas</w:t>
      </w:r>
      <w:r>
        <w:rPr>
          <w:spacing w:val="1"/>
          <w:w w:val="105"/>
        </w:rPr>
        <w:t xml:space="preserve"> </w:t>
      </w:r>
      <w:r>
        <w:rPr>
          <w:w w:val="105"/>
        </w:rPr>
        <w:t>las</w:t>
      </w:r>
      <w:r>
        <w:rPr>
          <w:spacing w:val="1"/>
          <w:w w:val="105"/>
        </w:rPr>
        <w:t xml:space="preserve"> </w:t>
      </w:r>
      <w:r>
        <w:rPr>
          <w:w w:val="105"/>
        </w:rPr>
        <w:t>relativas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información reservada y la Confidencial -Art. 19 y 24 de la LAIP respectivamente-; en</w:t>
      </w:r>
      <w:r>
        <w:rPr>
          <w:spacing w:val="-60"/>
          <w:w w:val="105"/>
        </w:rPr>
        <w:t xml:space="preserve"> </w:t>
      </w:r>
      <w:r>
        <w:rPr>
          <w:spacing w:val="-3"/>
          <w:w w:val="105"/>
        </w:rPr>
        <w:t>tal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sentido,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calidad</w:t>
      </w:r>
      <w:r>
        <w:rPr>
          <w:spacing w:val="25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reservada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o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confidencial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información,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depende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enteramente</w:t>
      </w:r>
      <w:r>
        <w:rPr>
          <w:spacing w:val="-61"/>
          <w:w w:val="105"/>
        </w:rPr>
        <w:t xml:space="preserve"> </w:t>
      </w:r>
      <w:r>
        <w:rPr>
          <w:w w:val="105"/>
        </w:rPr>
        <w:t>de su contenido, y no del medio en que ésta sea producida, propiciando el control</w:t>
      </w:r>
      <w:r>
        <w:rPr>
          <w:spacing w:val="1"/>
          <w:w w:val="105"/>
        </w:rPr>
        <w:t xml:space="preserve"> </w:t>
      </w:r>
      <w:r>
        <w:rPr>
          <w:spacing w:val="-3"/>
          <w:w w:val="105"/>
        </w:rPr>
        <w:t>democrático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las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actuaciones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c7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gubernamentales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a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través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del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pleno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ejercicio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del</w:t>
      </w:r>
      <w:r>
        <w:rPr>
          <w:spacing w:val="-18"/>
          <w:w w:val="105"/>
        </w:rPr>
        <w:t xml:space="preserve"> </w:t>
      </w:r>
      <w:r>
        <w:rPr>
          <w:spacing w:val="-2"/>
          <w:w w:val="105"/>
        </w:rPr>
        <w:t>derecho</w:t>
      </w:r>
      <w:r>
        <w:rPr>
          <w:spacing w:val="-60"/>
          <w:w w:val="105"/>
        </w:rPr>
        <w:t xml:space="preserve"> </w:t>
      </w:r>
      <w:r>
        <w:rPr>
          <w:w w:val="105"/>
        </w:rPr>
        <w:t>al</w:t>
      </w:r>
      <w:r>
        <w:rPr>
          <w:spacing w:val="-7"/>
          <w:w w:val="105"/>
        </w:rPr>
        <w:t xml:space="preserve"> </w:t>
      </w:r>
      <w:r>
        <w:rPr>
          <w:w w:val="105"/>
        </w:rPr>
        <w:t>acceso</w:t>
      </w:r>
      <w:r>
        <w:rPr>
          <w:spacing w:val="-8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información.</w:t>
      </w:r>
    </w:p>
    <w:p w:rsidR="004239FB" w:rsidRDefault="00151575">
      <w:pPr>
        <w:pStyle w:val="Textoindependiente"/>
        <w:spacing w:before="120" w:line="360" w:lineRule="auto"/>
        <w:ind w:right="781" w:firstLine="568"/>
      </w:pPr>
      <w:r>
        <w:rPr>
          <w:spacing w:val="-3"/>
          <w:w w:val="105"/>
        </w:rPr>
        <w:t>Lo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anterior,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en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razón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orden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emitida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por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este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Instituto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en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resolución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objeto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61"/>
          <w:w w:val="105"/>
        </w:rPr>
        <w:t xml:space="preserve"> </w:t>
      </w:r>
      <w:r>
        <w:rPr>
          <w:w w:val="105"/>
        </w:rPr>
        <w:t>impugnación (NUE 70-A-2018), de entregar la información que solicitó el denunciante</w:t>
      </w:r>
      <w:r>
        <w:rPr>
          <w:spacing w:val="-60"/>
          <w:w w:val="105"/>
        </w:rPr>
        <w:t xml:space="preserve"> </w:t>
      </w:r>
      <w:r>
        <w:rPr>
          <w:b/>
          <w:w w:val="105"/>
        </w:rPr>
        <w:t>David</w:t>
      </w:r>
      <w:r>
        <w:rPr>
          <w:b/>
          <w:spacing w:val="-10"/>
          <w:w w:val="105"/>
        </w:rPr>
        <w:t xml:space="preserve"> </w:t>
      </w:r>
      <w:r>
        <w:rPr>
          <w:b/>
          <w:w w:val="105"/>
        </w:rPr>
        <w:t>Alfredo</w:t>
      </w:r>
      <w:r>
        <w:rPr>
          <w:b/>
          <w:spacing w:val="-11"/>
          <w:w w:val="105"/>
        </w:rPr>
        <w:t xml:space="preserve"> </w:t>
      </w:r>
      <w:r>
        <w:rPr>
          <w:b/>
          <w:w w:val="105"/>
        </w:rPr>
        <w:t>Bernal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Piche</w:t>
      </w:r>
      <w:r>
        <w:rPr>
          <w:w w:val="105"/>
        </w:rPr>
        <w:t>,</w:t>
      </w:r>
      <w:r>
        <w:rPr>
          <w:spacing w:val="-12"/>
          <w:w w:val="105"/>
        </w:rPr>
        <w:t xml:space="preserve"> </w:t>
      </w:r>
      <w:r>
        <w:rPr>
          <w:w w:val="105"/>
        </w:rPr>
        <w:t>la</w:t>
      </w:r>
      <w:r>
        <w:rPr>
          <w:spacing w:val="-10"/>
          <w:w w:val="105"/>
        </w:rPr>
        <w:t xml:space="preserve"> </w:t>
      </w:r>
      <w:r>
        <w:rPr>
          <w:w w:val="105"/>
        </w:rPr>
        <w:t>cual</w:t>
      </w:r>
      <w:r>
        <w:rPr>
          <w:spacing w:val="-12"/>
          <w:w w:val="105"/>
        </w:rPr>
        <w:t xml:space="preserve"> </w:t>
      </w:r>
      <w:r>
        <w:rPr>
          <w:w w:val="105"/>
        </w:rPr>
        <w:t>no</w:t>
      </w:r>
      <w:r>
        <w:rPr>
          <w:spacing w:val="-13"/>
          <w:w w:val="105"/>
        </w:rPr>
        <w:t xml:space="preserve"> </w:t>
      </w:r>
      <w:r>
        <w:rPr>
          <w:w w:val="105"/>
        </w:rPr>
        <w:t>fue</w:t>
      </w:r>
      <w:r>
        <w:rPr>
          <w:spacing w:val="-11"/>
          <w:w w:val="105"/>
        </w:rPr>
        <w:t xml:space="preserve"> </w:t>
      </w:r>
      <w:r>
        <w:rPr>
          <w:w w:val="105"/>
        </w:rPr>
        <w:t>y</w:t>
      </w:r>
      <w:r>
        <w:rPr>
          <w:spacing w:val="-13"/>
          <w:w w:val="105"/>
        </w:rPr>
        <w:t xml:space="preserve"> </w:t>
      </w:r>
      <w:r>
        <w:rPr>
          <w:w w:val="105"/>
        </w:rPr>
        <w:t>no</w:t>
      </w:r>
      <w:r>
        <w:rPr>
          <w:spacing w:val="-13"/>
          <w:w w:val="105"/>
        </w:rPr>
        <w:t xml:space="preserve"> </w:t>
      </w:r>
      <w:r>
        <w:rPr>
          <w:w w:val="105"/>
        </w:rPr>
        <w:t>ha</w:t>
      </w:r>
      <w:r>
        <w:rPr>
          <w:spacing w:val="-10"/>
          <w:w w:val="105"/>
        </w:rPr>
        <w:t xml:space="preserve"> </w:t>
      </w:r>
      <w:r>
        <w:rPr>
          <w:w w:val="105"/>
        </w:rPr>
        <w:t>sido</w:t>
      </w:r>
      <w:r>
        <w:rPr>
          <w:spacing w:val="-13"/>
          <w:w w:val="105"/>
        </w:rPr>
        <w:t xml:space="preserve"> </w:t>
      </w:r>
      <w:r>
        <w:rPr>
          <w:w w:val="105"/>
        </w:rPr>
        <w:t>cumplida</w:t>
      </w:r>
      <w:r>
        <w:rPr>
          <w:spacing w:val="-11"/>
          <w:w w:val="105"/>
        </w:rPr>
        <w:t xml:space="preserve"> </w:t>
      </w:r>
      <w:r>
        <w:rPr>
          <w:w w:val="105"/>
        </w:rPr>
        <w:t>por</w:t>
      </w:r>
      <w:r>
        <w:rPr>
          <w:spacing w:val="-11"/>
          <w:w w:val="105"/>
        </w:rPr>
        <w:t xml:space="preserve"> </w:t>
      </w:r>
      <w:r>
        <w:rPr>
          <w:w w:val="105"/>
        </w:rPr>
        <w:t>los</w:t>
      </w:r>
      <w:r>
        <w:rPr>
          <w:spacing w:val="-12"/>
          <w:w w:val="105"/>
        </w:rPr>
        <w:t xml:space="preserve"> </w:t>
      </w:r>
      <w:r>
        <w:rPr>
          <w:w w:val="105"/>
        </w:rPr>
        <w:t>miembros</w:t>
      </w:r>
      <w:r>
        <w:rPr>
          <w:spacing w:val="-11"/>
          <w:w w:val="105"/>
        </w:rPr>
        <w:t xml:space="preserve"> </w:t>
      </w:r>
      <w:r>
        <w:rPr>
          <w:w w:val="105"/>
        </w:rPr>
        <w:t>del</w:t>
      </w:r>
      <w:r>
        <w:rPr>
          <w:spacing w:val="-61"/>
          <w:w w:val="105"/>
        </w:rPr>
        <w:t xml:space="preserve"> </w:t>
      </w:r>
      <w:r>
        <w:rPr>
          <w:w w:val="105"/>
        </w:rPr>
        <w:t>Comité</w:t>
      </w:r>
      <w:r>
        <w:rPr>
          <w:spacing w:val="8"/>
          <w:w w:val="105"/>
        </w:rPr>
        <w:t xml:space="preserve"> </w:t>
      </w:r>
      <w:r>
        <w:rPr>
          <w:w w:val="105"/>
        </w:rPr>
        <w:t>Ejecutivo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b/>
          <w:w w:val="105"/>
        </w:rPr>
        <w:t>FESFUT</w:t>
      </w:r>
      <w:r>
        <w:rPr>
          <w:w w:val="105"/>
        </w:rPr>
        <w:t>,</w:t>
      </w:r>
      <w:r>
        <w:rPr>
          <w:spacing w:val="8"/>
          <w:w w:val="105"/>
        </w:rPr>
        <w:t xml:space="preserve"> </w:t>
      </w:r>
      <w:r>
        <w:rPr>
          <w:w w:val="105"/>
        </w:rPr>
        <w:t>esa</w:t>
      </w:r>
      <w:r>
        <w:rPr>
          <w:spacing w:val="9"/>
          <w:w w:val="105"/>
        </w:rPr>
        <w:t xml:space="preserve"> </w:t>
      </w:r>
      <w:r>
        <w:rPr>
          <w:w w:val="105"/>
        </w:rPr>
        <w:t>omisión</w:t>
      </w:r>
      <w:r>
        <w:rPr>
          <w:spacing w:val="7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ente</w:t>
      </w:r>
      <w:r>
        <w:rPr>
          <w:spacing w:val="9"/>
          <w:w w:val="105"/>
        </w:rPr>
        <w:t xml:space="preserve"> </w:t>
      </w:r>
      <w:r>
        <w:rPr>
          <w:w w:val="105"/>
        </w:rPr>
        <w:t>en</w:t>
      </w:r>
      <w:r>
        <w:rPr>
          <w:spacing w:val="7"/>
          <w:w w:val="105"/>
        </w:rPr>
        <w:t xml:space="preserve"> </w:t>
      </w:r>
      <w:r>
        <w:rPr>
          <w:w w:val="105"/>
        </w:rPr>
        <w:t>comento,</w:t>
      </w:r>
      <w:r>
        <w:rPr>
          <w:spacing w:val="8"/>
          <w:w w:val="105"/>
        </w:rPr>
        <w:t xml:space="preserve"> </w:t>
      </w:r>
      <w:r>
        <w:rPr>
          <w:w w:val="105"/>
        </w:rPr>
        <w:t>a</w:t>
      </w:r>
      <w:r>
        <w:rPr>
          <w:spacing w:val="9"/>
          <w:w w:val="105"/>
        </w:rPr>
        <w:t xml:space="preserve"> </w:t>
      </w:r>
      <w:r>
        <w:rPr>
          <w:w w:val="105"/>
        </w:rPr>
        <w:t>nuestro</w:t>
      </w:r>
      <w:r>
        <w:rPr>
          <w:spacing w:val="7"/>
          <w:w w:val="105"/>
        </w:rPr>
        <w:t xml:space="preserve"> </w:t>
      </w:r>
      <w:r>
        <w:rPr>
          <w:w w:val="105"/>
        </w:rPr>
        <w:t>criterio,</w:t>
      </w:r>
    </w:p>
    <w:p w:rsidR="004239FB" w:rsidRDefault="004239FB">
      <w:pPr>
        <w:spacing w:line="360" w:lineRule="auto"/>
        <w:sectPr w:rsidR="004239FB">
          <w:pgSz w:w="12240" w:h="15840"/>
          <w:pgMar w:top="1340" w:right="960" w:bottom="1240" w:left="1120" w:header="0" w:footer="1055" w:gutter="0"/>
          <w:cols w:space="720"/>
        </w:sectPr>
      </w:pPr>
    </w:p>
    <w:p w:rsidR="004239FB" w:rsidRDefault="00151575">
      <w:pPr>
        <w:pStyle w:val="Textoindependiente"/>
        <w:spacing w:before="70" w:line="360" w:lineRule="auto"/>
        <w:ind w:right="781"/>
      </w:pPr>
      <w:r>
        <w:rPr>
          <w:noProof/>
          <w:lang w:val="es-SV" w:eastAsia="es-SV"/>
        </w:rPr>
        <w:lastRenderedPageBreak/>
        <w:drawing>
          <wp:anchor distT="0" distB="0" distL="0" distR="0" simplePos="0" relativeHeight="48750284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38097</wp:posOffset>
            </wp:positionV>
            <wp:extent cx="7738872" cy="10017252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38872" cy="100172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w w:val="105"/>
        </w:rPr>
        <w:t>configura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un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actuar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antijurídico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del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tipo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infracción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establecida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en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el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Art.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76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letra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"c"</w:t>
      </w:r>
      <w:r>
        <w:rPr>
          <w:spacing w:val="-60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las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infracciones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muy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graves,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ante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ello,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el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IAIP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en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el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ejercicio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las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facultades</w:t>
      </w:r>
      <w:r>
        <w:rPr>
          <w:spacing w:val="-21"/>
          <w:w w:val="105"/>
        </w:rPr>
        <w:t xml:space="preserve"> </w:t>
      </w:r>
      <w:r>
        <w:rPr>
          <w:spacing w:val="-2"/>
          <w:w w:val="105"/>
        </w:rPr>
        <w:t>conferidas</w:t>
      </w:r>
      <w:r>
        <w:rPr>
          <w:spacing w:val="-61"/>
          <w:w w:val="105"/>
        </w:rPr>
        <w:t xml:space="preserve"> </w:t>
      </w:r>
      <w:r>
        <w:rPr>
          <w:w w:val="105"/>
        </w:rPr>
        <w:t>por la ley, previa apelación y resolución, podrá ordenar la entrega de información que</w:t>
      </w:r>
      <w:r>
        <w:rPr>
          <w:spacing w:val="1"/>
          <w:w w:val="105"/>
        </w:rPr>
        <w:t xml:space="preserve"> </w:t>
      </w:r>
      <w:r>
        <w:rPr>
          <w:w w:val="105"/>
        </w:rPr>
        <w:t>anteriormente</w:t>
      </w:r>
      <w:r>
        <w:rPr>
          <w:spacing w:val="-9"/>
          <w:w w:val="105"/>
        </w:rPr>
        <w:t xml:space="preserve"> </w:t>
      </w:r>
      <w:r>
        <w:rPr>
          <w:w w:val="105"/>
        </w:rPr>
        <w:t>haya</w:t>
      </w:r>
      <w:r>
        <w:rPr>
          <w:spacing w:val="-9"/>
          <w:w w:val="105"/>
        </w:rPr>
        <w:t xml:space="preserve"> </w:t>
      </w:r>
      <w:r>
        <w:rPr>
          <w:w w:val="105"/>
        </w:rPr>
        <w:t>sido</w:t>
      </w:r>
      <w:r>
        <w:rPr>
          <w:spacing w:val="-10"/>
          <w:w w:val="105"/>
        </w:rPr>
        <w:t xml:space="preserve"> </w:t>
      </w:r>
      <w:r>
        <w:rPr>
          <w:w w:val="105"/>
        </w:rPr>
        <w:t>denegada</w:t>
      </w:r>
      <w:r>
        <w:rPr>
          <w:spacing w:val="-9"/>
          <w:w w:val="105"/>
        </w:rPr>
        <w:t xml:space="preserve"> </w:t>
      </w:r>
      <w:r>
        <w:rPr>
          <w:w w:val="105"/>
        </w:rPr>
        <w:t>por</w:t>
      </w:r>
      <w:r>
        <w:rPr>
          <w:spacing w:val="-9"/>
          <w:w w:val="105"/>
        </w:rPr>
        <w:t xml:space="preserve"> </w:t>
      </w:r>
      <w:r>
        <w:rPr>
          <w:w w:val="105"/>
        </w:rPr>
        <w:t>cualquier</w:t>
      </w:r>
      <w:r>
        <w:rPr>
          <w:spacing w:val="-10"/>
          <w:w w:val="105"/>
        </w:rPr>
        <w:t xml:space="preserve"> </w:t>
      </w:r>
      <w:r>
        <w:rPr>
          <w:w w:val="105"/>
        </w:rPr>
        <w:t>ente</w:t>
      </w:r>
      <w:r>
        <w:rPr>
          <w:spacing w:val="-8"/>
          <w:w w:val="105"/>
        </w:rPr>
        <w:t xml:space="preserve"> </w:t>
      </w:r>
      <w:r>
        <w:rPr>
          <w:w w:val="105"/>
        </w:rPr>
        <w:t>obligado.</w:t>
      </w:r>
    </w:p>
    <w:p w:rsidR="004239FB" w:rsidRDefault="00151575">
      <w:pPr>
        <w:pStyle w:val="Textoindependiente"/>
        <w:spacing w:before="121" w:line="360" w:lineRule="auto"/>
        <w:ind w:right="782" w:firstLine="691"/>
      </w:pPr>
      <w:r>
        <w:rPr>
          <w:w w:val="105"/>
        </w:rPr>
        <w:t>II.-</w:t>
      </w:r>
      <w:r>
        <w:rPr>
          <w:spacing w:val="1"/>
          <w:w w:val="105"/>
        </w:rPr>
        <w:t xml:space="preserve"> </w:t>
      </w:r>
      <w:r>
        <w:rPr>
          <w:w w:val="105"/>
        </w:rPr>
        <w:t>Es evidente que esta Institución desde su creación está facultada a imponer</w:t>
      </w:r>
      <w:r>
        <w:rPr>
          <w:spacing w:val="1"/>
          <w:w w:val="105"/>
        </w:rPr>
        <w:t xml:space="preserve"> </w:t>
      </w:r>
      <w:r>
        <w:rPr>
          <w:spacing w:val="-3"/>
          <w:w w:val="105"/>
        </w:rPr>
        <w:t>sanciones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en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el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caso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8"/>
          <w:w w:val="105"/>
        </w:rPr>
        <w:t xml:space="preserve"> </w:t>
      </w:r>
      <w:r>
        <w:rPr>
          <w:spacing w:val="-3"/>
          <w:w w:val="105"/>
        </w:rPr>
        <w:t>negativa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3"/>
          <w:w w:val="105"/>
        </w:rPr>
        <w:t>todo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tipo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entes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obligados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entregar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información,</w:t>
      </w:r>
      <w:r>
        <w:rPr>
          <w:spacing w:val="-61"/>
          <w:w w:val="105"/>
        </w:rPr>
        <w:t xml:space="preserve"> </w:t>
      </w:r>
      <w:r>
        <w:rPr>
          <w:w w:val="105"/>
        </w:rPr>
        <w:t>por</w:t>
      </w:r>
      <w:r>
        <w:rPr>
          <w:spacing w:val="-8"/>
          <w:w w:val="105"/>
        </w:rPr>
        <w:t xml:space="preserve"> </w:t>
      </w:r>
      <w:r>
        <w:rPr>
          <w:w w:val="105"/>
        </w:rPr>
        <w:t>orden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este</w:t>
      </w:r>
      <w:r>
        <w:rPr>
          <w:spacing w:val="-7"/>
          <w:w w:val="105"/>
        </w:rPr>
        <w:t xml:space="preserve"> </w:t>
      </w:r>
      <w:r>
        <w:rPr>
          <w:w w:val="105"/>
        </w:rPr>
        <w:t>mismo,</w:t>
      </w:r>
      <w:r>
        <w:rPr>
          <w:spacing w:val="-8"/>
          <w:w w:val="105"/>
        </w:rPr>
        <w:t xml:space="preserve"> </w:t>
      </w:r>
      <w:r>
        <w:rPr>
          <w:w w:val="105"/>
        </w:rPr>
        <w:t>ya</w:t>
      </w:r>
      <w:r>
        <w:rPr>
          <w:spacing w:val="-7"/>
          <w:w w:val="105"/>
        </w:rPr>
        <w:t xml:space="preserve"> </w:t>
      </w:r>
      <w:r>
        <w:rPr>
          <w:w w:val="105"/>
        </w:rPr>
        <w:t>que</w:t>
      </w:r>
      <w:r>
        <w:rPr>
          <w:spacing w:val="-7"/>
          <w:w w:val="105"/>
        </w:rPr>
        <w:t xml:space="preserve"> </w:t>
      </w:r>
      <w:r>
        <w:rPr>
          <w:w w:val="105"/>
        </w:rPr>
        <w:t>forma</w:t>
      </w:r>
      <w:r>
        <w:rPr>
          <w:spacing w:val="-7"/>
          <w:w w:val="105"/>
        </w:rPr>
        <w:t xml:space="preserve"> </w:t>
      </w: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w w:val="105"/>
        </w:rPr>
        <w:t>parte</w:t>
      </w:r>
      <w:r>
        <w:rPr>
          <w:spacing w:val="-7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las</w:t>
      </w:r>
      <w:r>
        <w:rPr>
          <w:spacing w:val="-7"/>
          <w:w w:val="105"/>
        </w:rPr>
        <w:t xml:space="preserve"> </w:t>
      </w:r>
      <w:r>
        <w:rPr>
          <w:w w:val="105"/>
        </w:rPr>
        <w:t>atribuciones</w:t>
      </w:r>
      <w:r>
        <w:rPr>
          <w:spacing w:val="-7"/>
          <w:w w:val="105"/>
        </w:rPr>
        <w:t xml:space="preserve"> </w:t>
      </w:r>
      <w:r>
        <w:rPr>
          <w:w w:val="105"/>
        </w:rPr>
        <w:t>brindadas</w:t>
      </w:r>
      <w:r>
        <w:rPr>
          <w:spacing w:val="-8"/>
          <w:w w:val="105"/>
        </w:rPr>
        <w:t xml:space="preserve"> </w:t>
      </w:r>
      <w:r>
        <w:rPr>
          <w:w w:val="105"/>
        </w:rPr>
        <w:t>por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7"/>
          <w:w w:val="105"/>
        </w:rPr>
        <w:t xml:space="preserve"> </w:t>
      </w:r>
      <w:r>
        <w:rPr>
          <w:w w:val="105"/>
        </w:rPr>
        <w:t>Ley</w:t>
      </w:r>
      <w:r>
        <w:rPr>
          <w:spacing w:val="-61"/>
          <w:w w:val="105"/>
        </w:rPr>
        <w:t xml:space="preserve"> </w:t>
      </w:r>
      <w:r>
        <w:rPr>
          <w:w w:val="105"/>
        </w:rPr>
        <w:t>en</w:t>
      </w:r>
      <w:r>
        <w:rPr>
          <w:spacing w:val="-6"/>
          <w:w w:val="105"/>
        </w:rPr>
        <w:t xml:space="preserve"> </w:t>
      </w:r>
      <w:r>
        <w:rPr>
          <w:w w:val="105"/>
        </w:rPr>
        <w:t>armonía</w:t>
      </w:r>
      <w:r>
        <w:rPr>
          <w:spacing w:val="-5"/>
          <w:w w:val="105"/>
        </w:rPr>
        <w:t xml:space="preserve"> </w:t>
      </w:r>
      <w:r>
        <w:rPr>
          <w:w w:val="105"/>
        </w:rPr>
        <w:t>con</w:t>
      </w:r>
      <w:r>
        <w:rPr>
          <w:spacing w:val="-6"/>
          <w:w w:val="105"/>
        </w:rPr>
        <w:t xml:space="preserve"> </w:t>
      </w:r>
      <w:r>
        <w:rPr>
          <w:w w:val="105"/>
        </w:rPr>
        <w:t>el</w:t>
      </w:r>
      <w:r>
        <w:rPr>
          <w:spacing w:val="-4"/>
          <w:w w:val="105"/>
        </w:rPr>
        <w:t xml:space="preserve"> </w:t>
      </w:r>
      <w:r>
        <w:rPr>
          <w:w w:val="105"/>
        </w:rPr>
        <w:t>principio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legalidad</w:t>
      </w:r>
      <w:r>
        <w:rPr>
          <w:spacing w:val="-5"/>
          <w:w w:val="105"/>
        </w:rPr>
        <w:t xml:space="preserve"> </w:t>
      </w:r>
      <w:r>
        <w:rPr>
          <w:w w:val="105"/>
        </w:rPr>
        <w:t>dispuesto</w:t>
      </w:r>
      <w:r>
        <w:rPr>
          <w:spacing w:val="-5"/>
          <w:w w:val="105"/>
        </w:rPr>
        <w:t xml:space="preserve"> </w:t>
      </w:r>
      <w:r>
        <w:rPr>
          <w:w w:val="105"/>
        </w:rPr>
        <w:t>en</w:t>
      </w:r>
      <w:r>
        <w:rPr>
          <w:spacing w:val="-5"/>
          <w:w w:val="105"/>
        </w:rPr>
        <w:t xml:space="preserve"> </w:t>
      </w:r>
      <w:r>
        <w:rPr>
          <w:w w:val="105"/>
        </w:rPr>
        <w:t>el</w:t>
      </w:r>
      <w:r>
        <w:rPr>
          <w:spacing w:val="-4"/>
          <w:w w:val="105"/>
        </w:rPr>
        <w:t xml:space="preserve"> </w:t>
      </w:r>
      <w:r>
        <w:rPr>
          <w:w w:val="105"/>
        </w:rPr>
        <w:t>Art.</w:t>
      </w:r>
      <w:r>
        <w:rPr>
          <w:spacing w:val="-4"/>
          <w:w w:val="105"/>
        </w:rPr>
        <w:t xml:space="preserve"> </w:t>
      </w:r>
      <w:r>
        <w:rPr>
          <w:w w:val="105"/>
        </w:rPr>
        <w:t>86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la</w:t>
      </w:r>
      <w:r>
        <w:rPr>
          <w:spacing w:val="-5"/>
          <w:w w:val="105"/>
        </w:rPr>
        <w:t xml:space="preserve"> </w:t>
      </w:r>
      <w:r>
        <w:rPr>
          <w:w w:val="105"/>
        </w:rPr>
        <w:t>Constitución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la</w:t>
      </w:r>
      <w:r>
        <w:rPr>
          <w:spacing w:val="-60"/>
          <w:w w:val="105"/>
        </w:rPr>
        <w:t xml:space="preserve"> </w:t>
      </w:r>
      <w:r>
        <w:rPr>
          <w:w w:val="105"/>
        </w:rPr>
        <w:t>República.</w:t>
      </w:r>
    </w:p>
    <w:p w:rsidR="004239FB" w:rsidRDefault="00151575">
      <w:pPr>
        <w:pStyle w:val="Textoindependiente"/>
        <w:spacing w:before="122" w:line="360" w:lineRule="auto"/>
        <w:ind w:right="783" w:firstLine="547"/>
      </w:pPr>
      <w:r>
        <w:rPr>
          <w:w w:val="105"/>
        </w:rPr>
        <w:t>En</w:t>
      </w:r>
      <w:r>
        <w:rPr>
          <w:spacing w:val="-5"/>
          <w:w w:val="105"/>
        </w:rPr>
        <w:t xml:space="preserve"> </w:t>
      </w:r>
      <w:r>
        <w:rPr>
          <w:w w:val="105"/>
        </w:rPr>
        <w:t>ese</w:t>
      </w:r>
      <w:r>
        <w:rPr>
          <w:spacing w:val="-4"/>
          <w:w w:val="105"/>
        </w:rPr>
        <w:t xml:space="preserve"> </w:t>
      </w:r>
      <w:r>
        <w:rPr>
          <w:w w:val="105"/>
        </w:rPr>
        <w:t>sentido,</w:t>
      </w:r>
      <w:r>
        <w:rPr>
          <w:spacing w:val="-3"/>
          <w:w w:val="105"/>
        </w:rPr>
        <w:t xml:space="preserve"> </w:t>
      </w:r>
      <w:r>
        <w:rPr>
          <w:w w:val="105"/>
        </w:rPr>
        <w:t>la</w:t>
      </w:r>
      <w:r>
        <w:rPr>
          <w:spacing w:val="-3"/>
          <w:w w:val="105"/>
        </w:rPr>
        <w:t xml:space="preserve"> </w:t>
      </w:r>
      <w:r>
        <w:rPr>
          <w:b/>
          <w:w w:val="105"/>
        </w:rPr>
        <w:t>FESFUT</w:t>
      </w:r>
      <w:r>
        <w:rPr>
          <w:b/>
          <w:spacing w:val="-6"/>
          <w:w w:val="105"/>
        </w:rPr>
        <w:t xml:space="preserve"> </w:t>
      </w:r>
      <w:r>
        <w:rPr>
          <w:w w:val="105"/>
        </w:rPr>
        <w:t>es</w:t>
      </w:r>
      <w:r>
        <w:rPr>
          <w:spacing w:val="-5"/>
          <w:w w:val="105"/>
        </w:rPr>
        <w:t xml:space="preserve"> </w:t>
      </w:r>
      <w:r>
        <w:rPr>
          <w:w w:val="105"/>
        </w:rPr>
        <w:t>un</w:t>
      </w:r>
      <w:r>
        <w:rPr>
          <w:spacing w:val="-4"/>
          <w:w w:val="105"/>
        </w:rPr>
        <w:t xml:space="preserve"> </w:t>
      </w:r>
      <w:r>
        <w:rPr>
          <w:w w:val="105"/>
        </w:rPr>
        <w:t>ente</w:t>
      </w:r>
      <w:r>
        <w:rPr>
          <w:spacing w:val="-2"/>
          <w:w w:val="105"/>
        </w:rPr>
        <w:t xml:space="preserve"> </w:t>
      </w:r>
      <w:r>
        <w:rPr>
          <w:w w:val="105"/>
        </w:rPr>
        <w:t>obligado</w:t>
      </w:r>
      <w:r>
        <w:rPr>
          <w:spacing w:val="-6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la</w:t>
      </w:r>
      <w:r>
        <w:rPr>
          <w:spacing w:val="-2"/>
          <w:w w:val="105"/>
        </w:rPr>
        <w:t xml:space="preserve"> </w:t>
      </w:r>
      <w:r>
        <w:rPr>
          <w:w w:val="105"/>
        </w:rPr>
        <w:t>LAIP,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conformidad</w:t>
      </w:r>
      <w:r>
        <w:rPr>
          <w:spacing w:val="-5"/>
          <w:w w:val="105"/>
        </w:rPr>
        <w:t xml:space="preserve"> </w:t>
      </w:r>
      <w:r>
        <w:rPr>
          <w:w w:val="105"/>
        </w:rPr>
        <w:t>con</w:t>
      </w:r>
      <w:r>
        <w:rPr>
          <w:spacing w:val="-5"/>
          <w:w w:val="105"/>
        </w:rPr>
        <w:t xml:space="preserve"> </w:t>
      </w:r>
      <w:r>
        <w:rPr>
          <w:w w:val="105"/>
        </w:rPr>
        <w:t>su</w:t>
      </w:r>
      <w:r>
        <w:rPr>
          <w:spacing w:val="-60"/>
          <w:w w:val="105"/>
        </w:rPr>
        <w:t xml:space="preserve"> </w:t>
      </w:r>
      <w:r>
        <w:rPr>
          <w:w w:val="105"/>
        </w:rPr>
        <w:t>Art. 7 inciso 2º, debido a que en el periodo de la solicitud de información objeto de</w:t>
      </w:r>
      <w:r>
        <w:rPr>
          <w:spacing w:val="1"/>
          <w:w w:val="105"/>
        </w:rPr>
        <w:t xml:space="preserve"> </w:t>
      </w:r>
      <w:r>
        <w:rPr>
          <w:w w:val="105"/>
        </w:rPr>
        <w:t>controversia,</w:t>
      </w:r>
      <w:r>
        <w:rPr>
          <w:spacing w:val="-4"/>
          <w:w w:val="105"/>
        </w:rPr>
        <w:t xml:space="preserve"> </w:t>
      </w:r>
      <w:r>
        <w:rPr>
          <w:w w:val="105"/>
        </w:rPr>
        <w:t>recibía</w:t>
      </w:r>
      <w:r>
        <w:rPr>
          <w:spacing w:val="-2"/>
          <w:w w:val="105"/>
        </w:rPr>
        <w:t xml:space="preserve"> </w:t>
      </w:r>
      <w:r>
        <w:rPr>
          <w:w w:val="105"/>
        </w:rPr>
        <w:t>fondos</w:t>
      </w:r>
      <w:r>
        <w:rPr>
          <w:spacing w:val="-3"/>
          <w:w w:val="105"/>
        </w:rPr>
        <w:t xml:space="preserve"> </w:t>
      </w:r>
      <w:r>
        <w:rPr>
          <w:w w:val="105"/>
        </w:rPr>
        <w:t>públicos,</w:t>
      </w:r>
      <w:r>
        <w:rPr>
          <w:spacing w:val="-3"/>
          <w:w w:val="105"/>
        </w:rPr>
        <w:t xml:space="preserve"> </w:t>
      </w:r>
      <w:r>
        <w:rPr>
          <w:w w:val="105"/>
        </w:rPr>
        <w:t>sin</w:t>
      </w:r>
      <w:r>
        <w:rPr>
          <w:spacing w:val="-3"/>
          <w:w w:val="105"/>
        </w:rPr>
        <w:t xml:space="preserve"> </w:t>
      </w:r>
      <w:r>
        <w:rPr>
          <w:w w:val="105"/>
        </w:rPr>
        <w:t>delimitar</w:t>
      </w:r>
      <w:r>
        <w:rPr>
          <w:spacing w:val="-3"/>
          <w:w w:val="105"/>
        </w:rPr>
        <w:t xml:space="preserve"> </w:t>
      </w:r>
      <w:r>
        <w:rPr>
          <w:w w:val="105"/>
        </w:rPr>
        <w:t>en</w:t>
      </w:r>
      <w:r>
        <w:rPr>
          <w:spacing w:val="-4"/>
          <w:w w:val="105"/>
        </w:rPr>
        <w:t xml:space="preserve"> </w:t>
      </w:r>
      <w:r>
        <w:rPr>
          <w:w w:val="105"/>
        </w:rPr>
        <w:t>debida</w:t>
      </w:r>
      <w:r>
        <w:rPr>
          <w:spacing w:val="-1"/>
          <w:w w:val="105"/>
        </w:rPr>
        <w:t xml:space="preserve"> </w:t>
      </w:r>
      <w:r>
        <w:rPr>
          <w:w w:val="105"/>
        </w:rPr>
        <w:t>forma</w:t>
      </w:r>
      <w:r>
        <w:rPr>
          <w:spacing w:val="-2"/>
          <w:w w:val="105"/>
        </w:rPr>
        <w:t xml:space="preserve"> </w:t>
      </w:r>
      <w:r>
        <w:rPr>
          <w:w w:val="105"/>
        </w:rPr>
        <w:t>su</w:t>
      </w:r>
      <w:r>
        <w:rPr>
          <w:spacing w:val="-4"/>
          <w:w w:val="105"/>
        </w:rPr>
        <w:t xml:space="preserve"> </w:t>
      </w:r>
      <w:r>
        <w:rPr>
          <w:w w:val="105"/>
        </w:rPr>
        <w:t>uso.</w:t>
      </w:r>
      <w:r>
        <w:rPr>
          <w:spacing w:val="-3"/>
          <w:w w:val="105"/>
        </w:rPr>
        <w:t xml:space="preserve"> </w:t>
      </w:r>
      <w:r>
        <w:rPr>
          <w:w w:val="105"/>
        </w:rPr>
        <w:t>Es</w:t>
      </w:r>
      <w:r>
        <w:rPr>
          <w:spacing w:val="-3"/>
          <w:w w:val="105"/>
        </w:rPr>
        <w:t xml:space="preserve"> </w:t>
      </w:r>
      <w:r>
        <w:rPr>
          <w:w w:val="105"/>
        </w:rPr>
        <w:t>por</w:t>
      </w:r>
      <w:r>
        <w:rPr>
          <w:spacing w:val="-3"/>
          <w:w w:val="105"/>
        </w:rPr>
        <w:t xml:space="preserve"> </w:t>
      </w:r>
      <w:r>
        <w:rPr>
          <w:w w:val="105"/>
        </w:rPr>
        <w:t>ello,</w:t>
      </w:r>
      <w:r>
        <w:rPr>
          <w:spacing w:val="-60"/>
          <w:w w:val="105"/>
        </w:rPr>
        <w:t xml:space="preserve"> </w:t>
      </w:r>
      <w:r>
        <w:rPr>
          <w:w w:val="105"/>
        </w:rPr>
        <w:t>que está obligada al cumplimiento irrestricto de la mencionada ley y también a las</w:t>
      </w:r>
      <w:r>
        <w:rPr>
          <w:spacing w:val="1"/>
          <w:w w:val="105"/>
        </w:rPr>
        <w:t xml:space="preserve"> </w:t>
      </w:r>
      <w:r>
        <w:rPr>
          <w:w w:val="105"/>
        </w:rPr>
        <w:t>responsabilidades</w:t>
      </w:r>
      <w:r>
        <w:rPr>
          <w:spacing w:val="-8"/>
          <w:w w:val="105"/>
        </w:rPr>
        <w:t xml:space="preserve"> </w:t>
      </w:r>
      <w:r>
        <w:rPr>
          <w:w w:val="105"/>
        </w:rPr>
        <w:t>que</w:t>
      </w:r>
      <w:r>
        <w:rPr>
          <w:spacing w:val="-9"/>
          <w:w w:val="105"/>
        </w:rPr>
        <w:t xml:space="preserve"> </w:t>
      </w:r>
      <w:r>
        <w:rPr>
          <w:w w:val="105"/>
        </w:rPr>
        <w:t>conlleva</w:t>
      </w:r>
      <w:r>
        <w:rPr>
          <w:spacing w:val="-7"/>
          <w:w w:val="105"/>
        </w:rPr>
        <w:t xml:space="preserve"> </w:t>
      </w:r>
      <w:r>
        <w:rPr>
          <w:w w:val="105"/>
        </w:rPr>
        <w:t>su</w:t>
      </w:r>
      <w:r>
        <w:rPr>
          <w:spacing w:val="-9"/>
          <w:w w:val="105"/>
        </w:rPr>
        <w:t xml:space="preserve"> </w:t>
      </w:r>
      <w:r>
        <w:rPr>
          <w:w w:val="105"/>
        </w:rPr>
        <w:t>incumplimiento.</w:t>
      </w:r>
    </w:p>
    <w:p w:rsidR="004239FB" w:rsidRDefault="00151575">
      <w:pPr>
        <w:pStyle w:val="Textoindependiente"/>
        <w:spacing w:before="119" w:line="360" w:lineRule="auto"/>
        <w:ind w:right="779" w:firstLine="698"/>
      </w:pPr>
      <w:r>
        <w:rPr>
          <w:w w:val="105"/>
        </w:rPr>
        <w:t>Es así que, aunque el Art. 77 de la LAIP, establece que por la comisión de las</w:t>
      </w:r>
      <w:r>
        <w:rPr>
          <w:spacing w:val="1"/>
          <w:w w:val="105"/>
        </w:rPr>
        <w:t xml:space="preserve"> </w:t>
      </w:r>
      <w:r>
        <w:rPr>
          <w:spacing w:val="-3"/>
          <w:w w:val="105"/>
        </w:rPr>
        <w:t>conductas</w:t>
      </w:r>
      <w:r>
        <w:rPr>
          <w:spacing w:val="-22"/>
          <w:w w:val="105"/>
        </w:rPr>
        <w:t xml:space="preserve"> </w:t>
      </w:r>
      <w:r>
        <w:rPr>
          <w:spacing w:val="-3"/>
          <w:w w:val="105"/>
        </w:rPr>
        <w:t>tipificadas</w:t>
      </w:r>
      <w:r>
        <w:rPr>
          <w:spacing w:val="-22"/>
          <w:w w:val="105"/>
        </w:rPr>
        <w:t xml:space="preserve"> </w:t>
      </w:r>
      <w:r>
        <w:rPr>
          <w:spacing w:val="-3"/>
          <w:w w:val="105"/>
        </w:rPr>
        <w:t>en</w:t>
      </w:r>
      <w:r>
        <w:rPr>
          <w:spacing w:val="-24"/>
          <w:w w:val="105"/>
        </w:rPr>
        <w:t xml:space="preserve"> </w:t>
      </w:r>
      <w:r>
        <w:rPr>
          <w:spacing w:val="-3"/>
          <w:w w:val="105"/>
        </w:rPr>
        <w:t>el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Art.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76,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se</w:t>
      </w:r>
      <w:r>
        <w:rPr>
          <w:spacing w:val="-22"/>
          <w:w w:val="105"/>
        </w:rPr>
        <w:t xml:space="preserve"> </w:t>
      </w:r>
      <w:r>
        <w:rPr>
          <w:spacing w:val="-3"/>
          <w:w w:val="105"/>
        </w:rPr>
        <w:t>impondrán</w:t>
      </w:r>
      <w:r>
        <w:rPr>
          <w:spacing w:val="-23"/>
          <w:w w:val="105"/>
        </w:rPr>
        <w:t xml:space="preserve"> </w:t>
      </w:r>
      <w:r>
        <w:rPr>
          <w:spacing w:val="-3"/>
          <w:w w:val="105"/>
        </w:rPr>
        <w:t>multas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al</w:t>
      </w:r>
      <w:r>
        <w:rPr>
          <w:spacing w:val="-23"/>
          <w:w w:val="105"/>
        </w:rPr>
        <w:t xml:space="preserve"> </w:t>
      </w:r>
      <w:r>
        <w:rPr>
          <w:spacing w:val="-3"/>
          <w:w w:val="105"/>
        </w:rPr>
        <w:t>funcionario</w:t>
      </w:r>
      <w:r>
        <w:rPr>
          <w:spacing w:val="-21"/>
          <w:w w:val="105"/>
        </w:rPr>
        <w:t xml:space="preserve"> </w:t>
      </w:r>
      <w:r>
        <w:rPr>
          <w:spacing w:val="-2"/>
          <w:w w:val="105"/>
        </w:rPr>
        <w:t>público</w:t>
      </w:r>
      <w:r>
        <w:rPr>
          <w:spacing w:val="-20"/>
          <w:w w:val="105"/>
        </w:rPr>
        <w:t xml:space="preserve"> </w:t>
      </w:r>
      <w:r>
        <w:rPr>
          <w:spacing w:val="-2"/>
          <w:w w:val="105"/>
        </w:rPr>
        <w:t>con</w:t>
      </w:r>
      <w:r>
        <w:rPr>
          <w:spacing w:val="-21"/>
          <w:w w:val="105"/>
        </w:rPr>
        <w:t xml:space="preserve"> </w:t>
      </w:r>
      <w:r>
        <w:rPr>
          <w:spacing w:val="-2"/>
          <w:w w:val="105"/>
        </w:rPr>
        <w:t>facultad</w:t>
      </w:r>
      <w:r>
        <w:rPr>
          <w:spacing w:val="-61"/>
          <w:w w:val="105"/>
        </w:rPr>
        <w:t xml:space="preserve"> </w:t>
      </w:r>
      <w:r>
        <w:rPr>
          <w:w w:val="105"/>
        </w:rPr>
        <w:t>para tomar decisiones dentro de las atribuciones de su cargo, pues consideramos que el</w:t>
      </w:r>
      <w:r>
        <w:rPr>
          <w:spacing w:val="-60"/>
          <w:w w:val="105"/>
        </w:rPr>
        <w:t xml:space="preserve"> </w:t>
      </w:r>
      <w:r>
        <w:rPr>
          <w:spacing w:val="-3"/>
          <w:w w:val="105"/>
        </w:rPr>
        <w:t>Art.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7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misma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ley,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complementa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manera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residual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a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los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destinatarios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esas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multas,</w:t>
      </w:r>
      <w:r>
        <w:rPr>
          <w:spacing w:val="-61"/>
          <w:w w:val="105"/>
        </w:rPr>
        <w:t xml:space="preserve"> </w:t>
      </w:r>
      <w:r>
        <w:rPr>
          <w:w w:val="105"/>
        </w:rPr>
        <w:t>pues en el se establece claramente que son entes obligados a la LAIP, entidades de la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naturaleza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la</w:t>
      </w:r>
      <w:r>
        <w:rPr>
          <w:spacing w:val="-13"/>
          <w:w w:val="105"/>
        </w:rPr>
        <w:t xml:space="preserve"> </w:t>
      </w:r>
      <w:r>
        <w:rPr>
          <w:w w:val="105"/>
        </w:rPr>
        <w:t>FESFUT,</w:t>
      </w:r>
      <w:r>
        <w:rPr>
          <w:spacing w:val="-15"/>
          <w:w w:val="105"/>
        </w:rPr>
        <w:t xml:space="preserve"> </w:t>
      </w:r>
      <w:r>
        <w:rPr>
          <w:w w:val="105"/>
        </w:rPr>
        <w:t>y</w:t>
      </w:r>
      <w:r>
        <w:rPr>
          <w:spacing w:val="-16"/>
          <w:w w:val="105"/>
        </w:rPr>
        <w:t xml:space="preserve"> </w:t>
      </w:r>
      <w:r>
        <w:rPr>
          <w:w w:val="105"/>
        </w:rPr>
        <w:t>no</w:t>
      </w:r>
      <w:r>
        <w:rPr>
          <w:spacing w:val="-15"/>
          <w:w w:val="105"/>
        </w:rPr>
        <w:t xml:space="preserve"> </w:t>
      </w:r>
      <w:r>
        <w:rPr>
          <w:w w:val="105"/>
        </w:rPr>
        <w:t>con</w:t>
      </w:r>
      <w:r>
        <w:rPr>
          <w:spacing w:val="-15"/>
          <w:w w:val="105"/>
        </w:rPr>
        <w:t xml:space="preserve"> </w:t>
      </w:r>
      <w:r>
        <w:rPr>
          <w:w w:val="105"/>
        </w:rPr>
        <w:t>ello</w:t>
      </w:r>
      <w:r>
        <w:rPr>
          <w:spacing w:val="-15"/>
          <w:w w:val="105"/>
        </w:rPr>
        <w:t xml:space="preserve"> </w:t>
      </w:r>
      <w:r>
        <w:rPr>
          <w:w w:val="105"/>
        </w:rPr>
        <w:t>se</w:t>
      </w:r>
      <w:r>
        <w:rPr>
          <w:spacing w:val="-13"/>
          <w:w w:val="105"/>
        </w:rPr>
        <w:t xml:space="preserve"> </w:t>
      </w:r>
      <w:r>
        <w:rPr>
          <w:w w:val="105"/>
        </w:rPr>
        <w:t>lesiona</w:t>
      </w:r>
      <w:r>
        <w:rPr>
          <w:spacing w:val="-13"/>
          <w:w w:val="105"/>
        </w:rPr>
        <w:t xml:space="preserve"> </w:t>
      </w:r>
      <w:r>
        <w:rPr>
          <w:w w:val="105"/>
        </w:rPr>
        <w:t>el</w:t>
      </w:r>
      <w:r>
        <w:rPr>
          <w:spacing w:val="-15"/>
          <w:w w:val="105"/>
        </w:rPr>
        <w:t xml:space="preserve"> </w:t>
      </w:r>
      <w:r>
        <w:rPr>
          <w:w w:val="105"/>
        </w:rPr>
        <w:t>principio</w:t>
      </w:r>
      <w:r>
        <w:rPr>
          <w:spacing w:val="-15"/>
          <w:w w:val="105"/>
        </w:rPr>
        <w:t xml:space="preserve"> </w:t>
      </w:r>
      <w:r>
        <w:rPr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w w:val="105"/>
        </w:rPr>
        <w:t>legalidad.</w:t>
      </w:r>
      <w:r>
        <w:rPr>
          <w:spacing w:val="-15"/>
          <w:w w:val="105"/>
        </w:rPr>
        <w:t xml:space="preserve"> </w:t>
      </w:r>
      <w:r>
        <w:rPr>
          <w:w w:val="105"/>
        </w:rPr>
        <w:t>Sobre</w:t>
      </w:r>
      <w:r>
        <w:rPr>
          <w:spacing w:val="-13"/>
          <w:w w:val="105"/>
        </w:rPr>
        <w:t xml:space="preserve"> </w:t>
      </w:r>
      <w:r>
        <w:rPr>
          <w:w w:val="105"/>
        </w:rPr>
        <w:t>ello,</w:t>
      </w:r>
      <w:r>
        <w:rPr>
          <w:spacing w:val="-15"/>
          <w:w w:val="105"/>
        </w:rPr>
        <w:t xml:space="preserve"> </w:t>
      </w:r>
      <w:r>
        <w:rPr>
          <w:w w:val="105"/>
        </w:rPr>
        <w:t>la</w:t>
      </w:r>
      <w:r>
        <w:rPr>
          <w:spacing w:val="-61"/>
          <w:w w:val="105"/>
        </w:rPr>
        <w:t xml:space="preserve"> </w:t>
      </w:r>
      <w:r>
        <w:rPr>
          <w:spacing w:val="-2"/>
          <w:w w:val="105"/>
        </w:rPr>
        <w:t>jurisprudencia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constitucional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en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improcedencia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dictada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fecha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7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enero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2019,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en</w:t>
      </w:r>
      <w:r>
        <w:rPr>
          <w:spacing w:val="-60"/>
          <w:w w:val="105"/>
        </w:rPr>
        <w:t xml:space="preserve"> </w:t>
      </w:r>
      <w:r>
        <w:rPr>
          <w:w w:val="105"/>
        </w:rPr>
        <w:t>el proceso de inconstitucionalidad de referencia 21-2018, ha establecido que dicho</w:t>
      </w:r>
      <w:r>
        <w:rPr>
          <w:spacing w:val="1"/>
          <w:w w:val="105"/>
        </w:rPr>
        <w:t xml:space="preserve"> </w:t>
      </w:r>
      <w:r>
        <w:rPr>
          <w:spacing w:val="-3"/>
          <w:w w:val="105"/>
        </w:rPr>
        <w:t>principio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opera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manera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estricta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en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materia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penal,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pero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debe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ser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más</w:t>
      </w:r>
      <w:r>
        <w:rPr>
          <w:spacing w:val="-18"/>
          <w:w w:val="105"/>
        </w:rPr>
        <w:t xml:space="preserve"> </w:t>
      </w:r>
      <w:r>
        <w:rPr>
          <w:spacing w:val="-2"/>
          <w:w w:val="105"/>
        </w:rPr>
        <w:t>flexible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en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8"/>
          <w:w w:val="105"/>
        </w:rPr>
        <w:t xml:space="preserve"> </w:t>
      </w:r>
      <w:r>
        <w:rPr>
          <w:spacing w:val="-2"/>
          <w:w w:val="105"/>
        </w:rPr>
        <w:t>ámbito</w:t>
      </w:r>
      <w:r>
        <w:rPr>
          <w:spacing w:val="-60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las</w:t>
      </w:r>
      <w:r>
        <w:rPr>
          <w:spacing w:val="1"/>
          <w:w w:val="105"/>
        </w:rPr>
        <w:t xml:space="preserve"> </w:t>
      </w:r>
      <w:r>
        <w:rPr>
          <w:w w:val="105"/>
        </w:rPr>
        <w:t>sanciones</w:t>
      </w:r>
      <w:r>
        <w:rPr>
          <w:spacing w:val="1"/>
          <w:w w:val="105"/>
        </w:rPr>
        <w:t xml:space="preserve"> </w:t>
      </w:r>
      <w:r>
        <w:rPr>
          <w:w w:val="105"/>
        </w:rPr>
        <w:t>administrativas,</w:t>
      </w:r>
      <w:r>
        <w:rPr>
          <w:spacing w:val="1"/>
          <w:w w:val="105"/>
        </w:rPr>
        <w:t xml:space="preserve"> </w:t>
      </w:r>
      <w:r>
        <w:rPr>
          <w:w w:val="105"/>
        </w:rPr>
        <w:t>pues</w:t>
      </w:r>
      <w:r>
        <w:rPr>
          <w:spacing w:val="1"/>
          <w:w w:val="105"/>
        </w:rPr>
        <w:t xml:space="preserve"> </w:t>
      </w:r>
      <w:r>
        <w:rPr>
          <w:w w:val="105"/>
        </w:rPr>
        <w:t>considera</w:t>
      </w:r>
      <w:r>
        <w:rPr>
          <w:spacing w:val="1"/>
          <w:w w:val="105"/>
        </w:rPr>
        <w:t xml:space="preserve"> </w:t>
      </w:r>
      <w:r>
        <w:rPr>
          <w:w w:val="105"/>
        </w:rPr>
        <w:t>que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jurisprudencia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Sala</w:t>
      </w:r>
      <w:r>
        <w:rPr>
          <w:spacing w:val="-60"/>
          <w:w w:val="105"/>
        </w:rPr>
        <w:t xml:space="preserve"> </w:t>
      </w:r>
      <w:r>
        <w:rPr>
          <w:spacing w:val="-4"/>
          <w:w w:val="105"/>
        </w:rPr>
        <w:t>Contencioso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Administrativa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que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sostiene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la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tesis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que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las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disposiciones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inaplicadas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en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el</w:t>
      </w:r>
      <w:r>
        <w:rPr>
          <w:spacing w:val="-61"/>
          <w:w w:val="105"/>
        </w:rPr>
        <w:t xml:space="preserve"> </w:t>
      </w:r>
      <w:r>
        <w:rPr>
          <w:w w:val="105"/>
        </w:rPr>
        <w:t>control difuso en ese caso, son incompatibles con la Constitución, porque constituyen</w:t>
      </w:r>
      <w:r>
        <w:rPr>
          <w:spacing w:val="1"/>
          <w:w w:val="105"/>
        </w:rPr>
        <w:t xml:space="preserve"> </w:t>
      </w:r>
      <w:r>
        <w:rPr>
          <w:w w:val="105"/>
        </w:rPr>
        <w:t>cláusulas sancionadoras residuales. Sin embargo, consideramos que dicha autoridad</w:t>
      </w:r>
      <w:r>
        <w:rPr>
          <w:spacing w:val="1"/>
          <w:w w:val="105"/>
        </w:rPr>
        <w:t xml:space="preserve"> </w:t>
      </w:r>
      <w:r>
        <w:rPr>
          <w:w w:val="105"/>
        </w:rPr>
        <w:t>judicial pasó por alto que las fórmulas legales de tipificación aparente y residual</w:t>
      </w:r>
      <w:r>
        <w:rPr>
          <w:spacing w:val="1"/>
          <w:w w:val="105"/>
        </w:rPr>
        <w:t xml:space="preserve"> </w:t>
      </w:r>
      <w:r>
        <w:rPr>
          <w:w w:val="105"/>
        </w:rPr>
        <w:t>constituyen una especie de "norma de cierre o de clausura" de lo punible en sede</w:t>
      </w:r>
      <w:r>
        <w:rPr>
          <w:spacing w:val="1"/>
          <w:w w:val="105"/>
        </w:rPr>
        <w:t xml:space="preserve"> </w:t>
      </w:r>
      <w:r>
        <w:rPr>
          <w:spacing w:val="-3"/>
          <w:w w:val="105"/>
        </w:rPr>
        <w:t>administrativa,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dirigidas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evitar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impunidad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conductas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no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enumeradas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expresamente</w:t>
      </w:r>
    </w:p>
    <w:p w:rsidR="004239FB" w:rsidRDefault="004239FB">
      <w:pPr>
        <w:pStyle w:val="Textoindependiente"/>
        <w:spacing w:before="6"/>
        <w:ind w:left="0"/>
        <w:jc w:val="left"/>
        <w:rPr>
          <w:sz w:val="25"/>
        </w:rPr>
      </w:pPr>
    </w:p>
    <w:p w:rsidR="004239FB" w:rsidRDefault="00151575">
      <w:pPr>
        <w:spacing w:before="90"/>
        <w:ind w:left="1244" w:right="1402"/>
        <w:jc w:val="center"/>
        <w:rPr>
          <w:b/>
          <w:sz w:val="24"/>
        </w:rPr>
      </w:pPr>
      <w:r>
        <w:rPr>
          <w:sz w:val="24"/>
        </w:rPr>
        <w:t>Página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 xml:space="preserve">10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11</w:t>
      </w:r>
    </w:p>
    <w:p w:rsidR="004239FB" w:rsidRDefault="004239FB">
      <w:pPr>
        <w:jc w:val="center"/>
        <w:rPr>
          <w:sz w:val="24"/>
        </w:rPr>
        <w:sectPr w:rsidR="004239FB">
          <w:footerReference w:type="default" r:id="rId12"/>
          <w:pgSz w:w="12240" w:h="15840"/>
          <w:pgMar w:top="1340" w:right="960" w:bottom="280" w:left="1120" w:header="0" w:footer="0" w:gutter="0"/>
          <w:cols w:space="720"/>
        </w:sectPr>
      </w:pPr>
    </w:p>
    <w:p w:rsidR="004239FB" w:rsidRDefault="00151575">
      <w:pPr>
        <w:pStyle w:val="Textoindependiente"/>
        <w:spacing w:before="70" w:line="360" w:lineRule="auto"/>
        <w:ind w:right="781"/>
      </w:pPr>
      <w:r>
        <w:rPr>
          <w:w w:val="105"/>
        </w:rPr>
        <w:lastRenderedPageBreak/>
        <w:t>en los tipos de infracción de la ley, pero que el órgano aplicador pudiera considerar</w:t>
      </w:r>
      <w:r>
        <w:rPr>
          <w:spacing w:val="1"/>
          <w:w w:val="105"/>
        </w:rPr>
        <w:t xml:space="preserve"> </w:t>
      </w:r>
      <w:r>
        <w:rPr>
          <w:w w:val="105"/>
        </w:rPr>
        <w:t>merecedoras</w:t>
      </w:r>
      <w:r>
        <w:rPr>
          <w:spacing w:val="-13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una</w:t>
      </w:r>
      <w:r>
        <w:rPr>
          <w:spacing w:val="-12"/>
          <w:w w:val="105"/>
        </w:rPr>
        <w:t xml:space="preserve"> </w:t>
      </w:r>
      <w:r>
        <w:rPr>
          <w:w w:val="105"/>
        </w:rPr>
        <w:t>sanción</w:t>
      </w:r>
      <w:r>
        <w:rPr>
          <w:spacing w:val="-14"/>
          <w:w w:val="105"/>
        </w:rPr>
        <w:t xml:space="preserve"> </w:t>
      </w:r>
      <w:r>
        <w:rPr>
          <w:w w:val="105"/>
        </w:rPr>
        <w:t>administrativa,</w:t>
      </w:r>
      <w:r>
        <w:rPr>
          <w:spacing w:val="-15"/>
          <w:w w:val="105"/>
        </w:rPr>
        <w:t xml:space="preserve"> </w:t>
      </w:r>
      <w:r>
        <w:rPr>
          <w:w w:val="105"/>
        </w:rPr>
        <w:t>aunque</w:t>
      </w:r>
      <w:r>
        <w:rPr>
          <w:spacing w:val="-12"/>
          <w:w w:val="105"/>
        </w:rPr>
        <w:t xml:space="preserve"> </w:t>
      </w:r>
      <w:r>
        <w:rPr>
          <w:w w:val="105"/>
        </w:rPr>
        <w:t>sea</w:t>
      </w:r>
      <w:r>
        <w:rPr>
          <w:spacing w:val="-13"/>
          <w:w w:val="105"/>
        </w:rPr>
        <w:t xml:space="preserve"> </w:t>
      </w:r>
      <w:r>
        <w:rPr>
          <w:w w:val="105"/>
        </w:rPr>
        <w:t>leve.</w:t>
      </w:r>
      <w:r>
        <w:rPr>
          <w:spacing w:val="-13"/>
          <w:w w:val="105"/>
        </w:rPr>
        <w:t xml:space="preserve"> </w:t>
      </w:r>
      <w:r>
        <w:rPr>
          <w:w w:val="105"/>
        </w:rPr>
        <w:t>Se</w:t>
      </w:r>
      <w:r>
        <w:rPr>
          <w:spacing w:val="-12"/>
          <w:w w:val="105"/>
        </w:rPr>
        <w:t xml:space="preserve"> </w:t>
      </w:r>
      <w:r>
        <w:rPr>
          <w:w w:val="105"/>
        </w:rPr>
        <w:t>trata</w:t>
      </w:r>
      <w:r>
        <w:rPr>
          <w:spacing w:val="-12"/>
          <w:w w:val="105"/>
        </w:rPr>
        <w:t xml:space="preserve"> </w:t>
      </w:r>
      <w:r>
        <w:rPr>
          <w:w w:val="105"/>
        </w:rPr>
        <w:t>pues,</w:t>
      </w:r>
      <w:r>
        <w:rPr>
          <w:spacing w:val="-13"/>
          <w:w w:val="105"/>
        </w:rPr>
        <w:t xml:space="preserve"> </w:t>
      </w:r>
      <w:r>
        <w:rPr>
          <w:w w:val="105"/>
        </w:rPr>
        <w:t>según</w:t>
      </w:r>
      <w:r>
        <w:rPr>
          <w:spacing w:val="-14"/>
          <w:w w:val="105"/>
        </w:rPr>
        <w:t xml:space="preserve"> </w:t>
      </w:r>
      <w:r>
        <w:rPr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w w:val="105"/>
        </w:rPr>
        <w:t>Sala</w:t>
      </w:r>
      <w:r>
        <w:rPr>
          <w:spacing w:val="-61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una</w:t>
      </w:r>
      <w:r>
        <w:rPr>
          <w:spacing w:val="-11"/>
          <w:w w:val="105"/>
        </w:rPr>
        <w:t xml:space="preserve"> </w:t>
      </w:r>
      <w:r>
        <w:rPr>
          <w:w w:val="105"/>
        </w:rPr>
        <w:t>expresión</w:t>
      </w:r>
      <w:r>
        <w:rPr>
          <w:spacing w:val="-13"/>
          <w:w w:val="105"/>
        </w:rPr>
        <w:t xml:space="preserve"> </w:t>
      </w:r>
      <w:r>
        <w:rPr>
          <w:w w:val="105"/>
        </w:rPr>
        <w:t>para</w:t>
      </w:r>
      <w:r>
        <w:rPr>
          <w:spacing w:val="-11"/>
          <w:w w:val="105"/>
        </w:rPr>
        <w:t xml:space="preserve"> </w:t>
      </w:r>
      <w:r>
        <w:rPr>
          <w:w w:val="105"/>
        </w:rPr>
        <w:t>incluir</w:t>
      </w:r>
      <w:r>
        <w:rPr>
          <w:spacing w:val="-12"/>
          <w:w w:val="105"/>
        </w:rPr>
        <w:t xml:space="preserve"> </w:t>
      </w:r>
      <w:r>
        <w:rPr>
          <w:w w:val="105"/>
        </w:rPr>
        <w:t>todo</w:t>
      </w:r>
      <w:r>
        <w:rPr>
          <w:spacing w:val="-13"/>
          <w:w w:val="105"/>
        </w:rPr>
        <w:t xml:space="preserve"> </w:t>
      </w:r>
      <w:r>
        <w:rPr>
          <w:w w:val="105"/>
        </w:rPr>
        <w:t>lo</w:t>
      </w:r>
      <w:r>
        <w:rPr>
          <w:spacing w:val="-13"/>
          <w:w w:val="105"/>
        </w:rPr>
        <w:t xml:space="preserve"> </w:t>
      </w:r>
      <w:r>
        <w:rPr>
          <w:w w:val="105"/>
        </w:rPr>
        <w:t>que</w:t>
      </w:r>
      <w:r>
        <w:rPr>
          <w:spacing w:val="-11"/>
          <w:w w:val="105"/>
        </w:rPr>
        <w:t xml:space="preserve"> </w:t>
      </w:r>
      <w:r>
        <w:rPr>
          <w:w w:val="105"/>
        </w:rPr>
        <w:t>no</w:t>
      </w:r>
      <w:r>
        <w:rPr>
          <w:spacing w:val="-13"/>
          <w:w w:val="105"/>
        </w:rPr>
        <w:t xml:space="preserve"> </w:t>
      </w:r>
      <w:r>
        <w:rPr>
          <w:w w:val="105"/>
        </w:rPr>
        <w:t>había</w:t>
      </w:r>
      <w:r>
        <w:rPr>
          <w:spacing w:val="-11"/>
          <w:w w:val="105"/>
        </w:rPr>
        <w:t xml:space="preserve"> </w:t>
      </w:r>
      <w:r>
        <w:rPr>
          <w:w w:val="105"/>
        </w:rPr>
        <w:t>sido</w:t>
      </w:r>
      <w:r>
        <w:rPr>
          <w:spacing w:val="-13"/>
          <w:w w:val="105"/>
        </w:rPr>
        <w:t xml:space="preserve"> </w:t>
      </w:r>
      <w:r>
        <w:rPr>
          <w:w w:val="105"/>
        </w:rPr>
        <w:t>comprendido</w:t>
      </w:r>
      <w:r>
        <w:rPr>
          <w:spacing w:val="-13"/>
          <w:w w:val="105"/>
        </w:rPr>
        <w:t xml:space="preserve"> </w:t>
      </w:r>
      <w:r>
        <w:rPr>
          <w:w w:val="105"/>
        </w:rPr>
        <w:t>en</w:t>
      </w:r>
      <w:r>
        <w:rPr>
          <w:spacing w:val="-13"/>
          <w:w w:val="105"/>
        </w:rPr>
        <w:t xml:space="preserve"> </w:t>
      </w:r>
      <w:r>
        <w:rPr>
          <w:w w:val="105"/>
        </w:rPr>
        <w:t>las</w:t>
      </w:r>
      <w:r>
        <w:rPr>
          <w:spacing w:val="-14"/>
          <w:w w:val="105"/>
        </w:rPr>
        <w:t xml:space="preserve"> </w:t>
      </w:r>
      <w:r>
        <w:rPr>
          <w:w w:val="105"/>
        </w:rPr>
        <w:t>categorías</w:t>
      </w:r>
      <w:r>
        <w:rPr>
          <w:spacing w:val="-13"/>
          <w:w w:val="105"/>
        </w:rPr>
        <w:t xml:space="preserve"> </w:t>
      </w:r>
      <w:r>
        <w:rPr>
          <w:w w:val="105"/>
        </w:rPr>
        <w:t>de</w:t>
      </w:r>
      <w:r>
        <w:rPr>
          <w:spacing w:val="-61"/>
          <w:w w:val="105"/>
        </w:rPr>
        <w:t xml:space="preserve"> </w:t>
      </w:r>
      <w:r>
        <w:rPr>
          <w:w w:val="105"/>
        </w:rPr>
        <w:t>infracción,</w:t>
      </w:r>
      <w:r>
        <w:rPr>
          <w:spacing w:val="-9"/>
          <w:w w:val="105"/>
        </w:rPr>
        <w:t xml:space="preserve"> </w:t>
      </w:r>
      <w:r>
        <w:rPr>
          <w:w w:val="105"/>
        </w:rPr>
        <w:t>sin</w:t>
      </w:r>
      <w:r>
        <w:rPr>
          <w:spacing w:val="-8"/>
          <w:w w:val="105"/>
        </w:rPr>
        <w:t xml:space="preserve"> </w:t>
      </w:r>
      <w:r>
        <w:rPr>
          <w:w w:val="105"/>
        </w:rPr>
        <w:t>tener</w:t>
      </w:r>
      <w:r>
        <w:rPr>
          <w:spacing w:val="-8"/>
          <w:w w:val="105"/>
        </w:rPr>
        <w:t xml:space="preserve"> </w:t>
      </w:r>
      <w:r>
        <w:rPr>
          <w:w w:val="105"/>
        </w:rPr>
        <w:t>que</w:t>
      </w:r>
      <w:r>
        <w:rPr>
          <w:spacing w:val="-8"/>
          <w:w w:val="105"/>
        </w:rPr>
        <w:t xml:space="preserve"> </w:t>
      </w:r>
      <w:r>
        <w:rPr>
          <w:w w:val="105"/>
        </w:rPr>
        <w:t>tipificarlo</w:t>
      </w:r>
      <w:r>
        <w:rPr>
          <w:spacing w:val="-9"/>
          <w:w w:val="105"/>
        </w:rPr>
        <w:t xml:space="preserve"> </w:t>
      </w:r>
      <w:r>
        <w:rPr>
          <w:w w:val="105"/>
        </w:rPr>
        <w:t>realmente.</w:t>
      </w:r>
    </w:p>
    <w:p w:rsidR="004239FB" w:rsidRDefault="00151575">
      <w:pPr>
        <w:pStyle w:val="Textoindependiente"/>
        <w:spacing w:before="121" w:line="360" w:lineRule="auto"/>
        <w:ind w:right="780" w:firstLine="693"/>
      </w:pPr>
      <w:r>
        <w:rPr>
          <w:w w:val="105"/>
        </w:rPr>
        <w:t>En ese sentido, desconocer lo anterior, es aceptar que existen zonas exentas del</w:t>
      </w:r>
      <w:r>
        <w:rPr>
          <w:spacing w:val="1"/>
          <w:w w:val="105"/>
        </w:rPr>
        <w:t xml:space="preserve"> </w:t>
      </w:r>
      <w:r>
        <w:rPr>
          <w:w w:val="105"/>
        </w:rPr>
        <w:t>control administrativo del Instituto, pues con ello, se permite que este tipo de entes</w:t>
      </w:r>
      <w:r>
        <w:rPr>
          <w:spacing w:val="1"/>
          <w:w w:val="105"/>
        </w:rPr>
        <w:t xml:space="preserve"> </w:t>
      </w:r>
      <w:r>
        <w:rPr>
          <w:w w:val="105"/>
        </w:rPr>
        <w:t>obligados</w:t>
      </w:r>
      <w:r>
        <w:rPr>
          <w:spacing w:val="-6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la</w:t>
      </w:r>
      <w:r>
        <w:rPr>
          <w:spacing w:val="-5"/>
          <w:w w:val="105"/>
        </w:rPr>
        <w:t xml:space="preserve"> </w:t>
      </w:r>
      <w:r>
        <w:rPr>
          <w:w w:val="105"/>
        </w:rPr>
        <w:t>LAIP,</w:t>
      </w:r>
      <w:r>
        <w:rPr>
          <w:spacing w:val="-6"/>
          <w:w w:val="105"/>
        </w:rPr>
        <w:t xml:space="preserve"> </w:t>
      </w:r>
      <w:r>
        <w:rPr>
          <w:w w:val="105"/>
        </w:rPr>
        <w:t>quedarían</w:t>
      </w:r>
      <w:r>
        <w:rPr>
          <w:spacing w:val="-6"/>
          <w:w w:val="105"/>
        </w:rPr>
        <w:t xml:space="preserve"> </w:t>
      </w:r>
      <w:r>
        <w:rPr>
          <w:w w:val="105"/>
        </w:rPr>
        <w:t>impunes</w:t>
      </w:r>
      <w:r>
        <w:rPr>
          <w:spacing w:val="-6"/>
          <w:w w:val="105"/>
        </w:rPr>
        <w:t xml:space="preserve"> </w:t>
      </w:r>
      <w:r>
        <w:rPr>
          <w:w w:val="105"/>
        </w:rPr>
        <w:t>por</w:t>
      </w:r>
      <w:r>
        <w:rPr>
          <w:spacing w:val="-5"/>
          <w:w w:val="105"/>
        </w:rPr>
        <w:t xml:space="preserve"> </w:t>
      </w:r>
      <w:r>
        <w:rPr>
          <w:w w:val="105"/>
        </w:rPr>
        <w:t>la</w:t>
      </w:r>
      <w:r>
        <w:rPr>
          <w:spacing w:val="-5"/>
          <w:w w:val="105"/>
        </w:rPr>
        <w:t xml:space="preserve"> </w:t>
      </w:r>
      <w:r>
        <w:rPr>
          <w:w w:val="105"/>
        </w:rPr>
        <w:t>vulneración</w:t>
      </w:r>
      <w:r>
        <w:rPr>
          <w:spacing w:val="-6"/>
          <w:w w:val="105"/>
        </w:rPr>
        <w:t xml:space="preserve"> </w:t>
      </w:r>
      <w:r>
        <w:rPr>
          <w:w w:val="105"/>
        </w:rPr>
        <w:t>al</w:t>
      </w:r>
      <w:r>
        <w:rPr>
          <w:spacing w:val="-7"/>
          <w:w w:val="105"/>
        </w:rPr>
        <w:t xml:space="preserve"> </w:t>
      </w:r>
      <w:r>
        <w:rPr>
          <w:w w:val="105"/>
        </w:rPr>
        <w:t>derecho</w:t>
      </w:r>
      <w:r>
        <w:rPr>
          <w:spacing w:val="-6"/>
          <w:w w:val="105"/>
        </w:rPr>
        <w:t xml:space="preserve"> </w:t>
      </w:r>
      <w:r>
        <w:rPr>
          <w:w w:val="105"/>
        </w:rPr>
        <w:t>constitucional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61"/>
          <w:w w:val="105"/>
        </w:rPr>
        <w:t xml:space="preserve"> </w:t>
      </w:r>
      <w:r>
        <w:rPr>
          <w:spacing w:val="-1"/>
          <w:w w:val="105"/>
        </w:rPr>
        <w:t>acceso</w:t>
      </w:r>
      <w:r>
        <w:rPr>
          <w:spacing w:val="-14"/>
          <w:w w:val="105"/>
        </w:rPr>
        <w:t xml:space="preserve"> </w:t>
      </w:r>
      <w:r>
        <w:rPr>
          <w:w w:val="105"/>
        </w:rPr>
        <w:t>a</w:t>
      </w:r>
      <w:r>
        <w:rPr>
          <w:spacing w:val="37"/>
          <w:w w:val="105"/>
        </w:rPr>
        <w:t xml:space="preserve"> </w:t>
      </w:r>
      <w:r>
        <w:rPr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w w:val="105"/>
        </w:rPr>
        <w:t>información</w:t>
      </w:r>
      <w:r>
        <w:rPr>
          <w:spacing w:val="-11"/>
          <w:w w:val="105"/>
        </w:rPr>
        <w:t xml:space="preserve"> </w:t>
      </w:r>
      <w:r>
        <w:rPr>
          <w:w w:val="105"/>
        </w:rPr>
        <w:t>pública</w:t>
      </w:r>
      <w:r>
        <w:rPr>
          <w:spacing w:val="-10"/>
          <w:w w:val="105"/>
        </w:rPr>
        <w:t xml:space="preserve"> </w:t>
      </w:r>
      <w:r>
        <w:rPr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w w:val="105"/>
        </w:rPr>
        <w:t>población,</w:t>
      </w:r>
      <w:r>
        <w:rPr>
          <w:spacing w:val="-11"/>
          <w:w w:val="105"/>
        </w:rPr>
        <w:t xml:space="preserve"> </w:t>
      </w:r>
      <w:r>
        <w:rPr>
          <w:w w:val="105"/>
        </w:rPr>
        <w:t>al</w:t>
      </w:r>
      <w:r>
        <w:rPr>
          <w:spacing w:val="-10"/>
          <w:w w:val="105"/>
        </w:rPr>
        <w:t xml:space="preserve"> </w:t>
      </w:r>
      <w:r>
        <w:rPr>
          <w:w w:val="105"/>
        </w:rPr>
        <w:t>no</w:t>
      </w:r>
      <w:r>
        <w:rPr>
          <w:spacing w:val="-12"/>
          <w:w w:val="105"/>
        </w:rPr>
        <w:t xml:space="preserve"> </w:t>
      </w:r>
      <w:r>
        <w:rPr>
          <w:w w:val="105"/>
        </w:rPr>
        <w:t>poder</w:t>
      </w:r>
      <w:r>
        <w:rPr>
          <w:spacing w:val="-12"/>
          <w:w w:val="105"/>
        </w:rPr>
        <w:t xml:space="preserve"> </w:t>
      </w:r>
      <w:r>
        <w:rPr>
          <w:w w:val="105"/>
        </w:rPr>
        <w:t>ejercer</w:t>
      </w:r>
      <w:r>
        <w:rPr>
          <w:spacing w:val="-12"/>
          <w:w w:val="105"/>
        </w:rPr>
        <w:t xml:space="preserve"> </w:t>
      </w:r>
      <w:r>
        <w:rPr>
          <w:w w:val="105"/>
        </w:rPr>
        <w:t>en</w:t>
      </w:r>
      <w:r>
        <w:rPr>
          <w:spacing w:val="-15"/>
          <w:w w:val="105"/>
        </w:rPr>
        <w:t xml:space="preserve"> </w:t>
      </w:r>
      <w:r>
        <w:rPr>
          <w:w w:val="105"/>
        </w:rPr>
        <w:t>ellos,</w:t>
      </w:r>
      <w:r>
        <w:rPr>
          <w:spacing w:val="-13"/>
          <w:w w:val="105"/>
        </w:rPr>
        <w:t xml:space="preserve"> </w:t>
      </w:r>
      <w:r>
        <w:rPr>
          <w:w w:val="105"/>
        </w:rPr>
        <w:t>los</w:t>
      </w:r>
      <w:r>
        <w:rPr>
          <w:spacing w:val="-13"/>
          <w:w w:val="105"/>
        </w:rPr>
        <w:t xml:space="preserve"> </w:t>
      </w:r>
      <w:r>
        <w:rPr>
          <w:w w:val="105"/>
        </w:rPr>
        <w:t>efectos</w:t>
      </w:r>
      <w:r>
        <w:rPr>
          <w:spacing w:val="-61"/>
          <w:w w:val="105"/>
        </w:rPr>
        <w:t xml:space="preserve"> </w:t>
      </w:r>
      <w:r>
        <w:rPr>
          <w:w w:val="105"/>
        </w:rPr>
        <w:t>disuasivos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sanción,</w:t>
      </w:r>
      <w:r>
        <w:rPr>
          <w:spacing w:val="1"/>
          <w:w w:val="105"/>
        </w:rPr>
        <w:t xml:space="preserve"> </w:t>
      </w:r>
      <w:r>
        <w:rPr>
          <w:w w:val="105"/>
        </w:rPr>
        <w:t>creando</w:t>
      </w:r>
      <w:r>
        <w:rPr>
          <w:spacing w:val="1"/>
          <w:w w:val="105"/>
        </w:rPr>
        <w:t xml:space="preserve"> </w:t>
      </w:r>
      <w:r>
        <w:rPr>
          <w:w w:val="105"/>
        </w:rPr>
        <w:t>un</w:t>
      </w:r>
      <w:r>
        <w:rPr>
          <w:spacing w:val="1"/>
          <w:w w:val="105"/>
        </w:rPr>
        <w:t xml:space="preserve"> </w:t>
      </w:r>
      <w:r>
        <w:rPr>
          <w:w w:val="105"/>
        </w:rPr>
        <w:t>nicho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corrupción,</w:t>
      </w:r>
      <w:r>
        <w:rPr>
          <w:spacing w:val="1"/>
          <w:w w:val="105"/>
        </w:rPr>
        <w:t xml:space="preserve"> </w:t>
      </w:r>
      <w:r>
        <w:rPr>
          <w:w w:val="105"/>
        </w:rPr>
        <w:t>restándole</w:t>
      </w:r>
      <w:r>
        <w:rPr>
          <w:spacing w:val="1"/>
          <w:w w:val="105"/>
        </w:rPr>
        <w:t xml:space="preserve"> </w:t>
      </w:r>
      <w:r>
        <w:rPr>
          <w:w w:val="105"/>
        </w:rPr>
        <w:t>fuerza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-60"/>
          <w:w w:val="105"/>
        </w:rPr>
        <w:t xml:space="preserve"> </w:t>
      </w:r>
      <w:r>
        <w:rPr>
          <w:w w:val="105"/>
        </w:rPr>
        <w:t>obligatoriedad a las resoluciones de este Instituto, que ordenan la entrega inmediata de</w:t>
      </w:r>
      <w:r>
        <w:rPr>
          <w:spacing w:val="1"/>
          <w:w w:val="105"/>
        </w:rPr>
        <w:t xml:space="preserve"> </w:t>
      </w:r>
      <w:r>
        <w:rPr>
          <w:w w:val="105"/>
        </w:rPr>
        <w:t>información.</w:t>
      </w:r>
      <w:r>
        <w:rPr>
          <w:spacing w:val="-7"/>
          <w:w w:val="105"/>
        </w:rPr>
        <w:t xml:space="preserve"> </w:t>
      </w:r>
      <w:r>
        <w:rPr>
          <w:w w:val="105"/>
        </w:rPr>
        <w:t>Además,</w:t>
      </w:r>
      <w:r>
        <w:rPr>
          <w:spacing w:val="-7"/>
          <w:w w:val="105"/>
        </w:rPr>
        <w:t xml:space="preserve"> </w:t>
      </w:r>
      <w:r>
        <w:rPr>
          <w:w w:val="105"/>
        </w:rPr>
        <w:t>el</w:t>
      </w:r>
      <w:r>
        <w:rPr>
          <w:spacing w:val="-9"/>
          <w:w w:val="105"/>
        </w:rPr>
        <w:t xml:space="preserve"> </w:t>
      </w:r>
      <w:r>
        <w:rPr>
          <w:w w:val="105"/>
        </w:rPr>
        <w:t>dejarlos</w:t>
      </w:r>
      <w:r>
        <w:rPr>
          <w:spacing w:val="-6"/>
          <w:w w:val="105"/>
        </w:rPr>
        <w:t xml:space="preserve"> </w:t>
      </w:r>
      <w:r>
        <w:rPr>
          <w:w w:val="105"/>
        </w:rPr>
        <w:t>fuera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sanciones</w:t>
      </w:r>
      <w:r>
        <w:rPr>
          <w:spacing w:val="-8"/>
          <w:w w:val="105"/>
        </w:rPr>
        <w:t xml:space="preserve"> </w:t>
      </w:r>
      <w:r>
        <w:rPr>
          <w:w w:val="105"/>
        </w:rPr>
        <w:t>abre</w:t>
      </w:r>
      <w:r>
        <w:rPr>
          <w:spacing w:val="-6"/>
          <w:w w:val="105"/>
        </w:rPr>
        <w:t xml:space="preserve"> </w:t>
      </w:r>
      <w:r>
        <w:rPr>
          <w:w w:val="105"/>
        </w:rPr>
        <w:t>un</w:t>
      </w:r>
      <w:r>
        <w:rPr>
          <w:spacing w:val="-8"/>
          <w:w w:val="105"/>
        </w:rPr>
        <w:t xml:space="preserve"> </w:t>
      </w:r>
      <w:r>
        <w:rPr>
          <w:w w:val="105"/>
        </w:rPr>
        <w:t>mal</w:t>
      </w:r>
      <w:r>
        <w:rPr>
          <w:spacing w:val="-7"/>
          <w:w w:val="105"/>
        </w:rPr>
        <w:t xml:space="preserve"> </w:t>
      </w:r>
      <w:r>
        <w:rPr>
          <w:w w:val="105"/>
        </w:rPr>
        <w:t>precedente</w:t>
      </w:r>
      <w:r>
        <w:rPr>
          <w:spacing w:val="-6"/>
          <w:w w:val="105"/>
        </w:rPr>
        <w:t xml:space="preserve"> </w:t>
      </w:r>
      <w:r>
        <w:rPr>
          <w:w w:val="105"/>
        </w:rPr>
        <w:t>para</w:t>
      </w:r>
      <w:r>
        <w:rPr>
          <w:spacing w:val="-6"/>
          <w:w w:val="105"/>
        </w:rPr>
        <w:t xml:space="preserve"> </w:t>
      </w:r>
      <w:r>
        <w:rPr>
          <w:w w:val="105"/>
        </w:rPr>
        <w:t>que</w:t>
      </w:r>
      <w:r>
        <w:rPr>
          <w:spacing w:val="-60"/>
          <w:w w:val="105"/>
        </w:rPr>
        <w:t xml:space="preserve"> </w:t>
      </w:r>
      <w:r>
        <w:rPr>
          <w:spacing w:val="-3"/>
          <w:w w:val="105"/>
        </w:rPr>
        <w:t>toda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sociedad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economía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mixta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y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las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personas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naturales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o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jurídicas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que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por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cualquier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vía</w:t>
      </w:r>
      <w:r>
        <w:rPr>
          <w:spacing w:val="-60"/>
          <w:w w:val="105"/>
        </w:rPr>
        <w:t xml:space="preserve"> </w:t>
      </w:r>
      <w:r>
        <w:rPr>
          <w:w w:val="105"/>
        </w:rPr>
        <w:t>reciban fondos públicos, se escuden en esta resolución para no entregar la información,</w:t>
      </w:r>
      <w:r>
        <w:rPr>
          <w:spacing w:val="-60"/>
          <w:w w:val="105"/>
        </w:rPr>
        <w:t xml:space="preserve"> </w:t>
      </w:r>
      <w:r>
        <w:rPr>
          <w:w w:val="105"/>
        </w:rPr>
        <w:t>con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agravante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que</w:t>
      </w:r>
      <w:r>
        <w:rPr>
          <w:spacing w:val="1"/>
          <w:w w:val="105"/>
        </w:rPr>
        <w:t xml:space="preserve"> </w:t>
      </w:r>
      <w:r>
        <w:rPr>
          <w:w w:val="105"/>
        </w:rPr>
        <w:t>no</w:t>
      </w:r>
      <w:r>
        <w:rPr>
          <w:spacing w:val="1"/>
          <w:w w:val="105"/>
        </w:rPr>
        <w:t xml:space="preserve"> </w:t>
      </w:r>
      <w:r>
        <w:rPr>
          <w:w w:val="105"/>
        </w:rPr>
        <w:t>podrán</w:t>
      </w:r>
      <w:r>
        <w:rPr>
          <w:spacing w:val="1"/>
          <w:w w:val="105"/>
        </w:rPr>
        <w:t xml:space="preserve"> </w:t>
      </w:r>
      <w:r>
        <w:rPr>
          <w:w w:val="105"/>
        </w:rPr>
        <w:t>ser</w:t>
      </w:r>
      <w:r>
        <w:rPr>
          <w:spacing w:val="1"/>
          <w:w w:val="105"/>
        </w:rPr>
        <w:t xml:space="preserve"> </w:t>
      </w:r>
      <w:r>
        <w:rPr>
          <w:w w:val="105"/>
        </w:rPr>
        <w:t>sancionadas.</w:t>
      </w:r>
      <w:r>
        <w:rPr>
          <w:spacing w:val="1"/>
          <w:w w:val="105"/>
        </w:rPr>
        <w:t xml:space="preserve"> </w:t>
      </w:r>
      <w:r>
        <w:rPr>
          <w:w w:val="105"/>
        </w:rPr>
        <w:t>Con</w:t>
      </w:r>
      <w:r>
        <w:rPr>
          <w:spacing w:val="1"/>
          <w:w w:val="105"/>
        </w:rPr>
        <w:t xml:space="preserve"> </w:t>
      </w:r>
      <w:r>
        <w:rPr>
          <w:w w:val="105"/>
        </w:rPr>
        <w:t>esta</w:t>
      </w:r>
      <w:r>
        <w:rPr>
          <w:spacing w:val="1"/>
          <w:w w:val="105"/>
        </w:rPr>
        <w:t xml:space="preserve"> </w:t>
      </w:r>
      <w:r>
        <w:rPr>
          <w:w w:val="105"/>
        </w:rPr>
        <w:t>resolución,</w:t>
      </w:r>
      <w:r>
        <w:rPr>
          <w:spacing w:val="1"/>
          <w:w w:val="105"/>
        </w:rPr>
        <w:t xml:space="preserve"> </w:t>
      </w:r>
      <w:r>
        <w:rPr>
          <w:w w:val="105"/>
        </w:rPr>
        <w:t>ambas</w:t>
      </w:r>
      <w:r>
        <w:rPr>
          <w:spacing w:val="1"/>
          <w:w w:val="105"/>
        </w:rPr>
        <w:t xml:space="preserve"> </w:t>
      </w:r>
      <w:r>
        <w:rPr>
          <w:w w:val="105"/>
        </w:rPr>
        <w:t>comisionadas consideramos que el IAIP está retrocediendo en ser el ente garante del</w:t>
      </w:r>
      <w:r>
        <w:rPr>
          <w:spacing w:val="1"/>
          <w:w w:val="105"/>
        </w:rPr>
        <w:t xml:space="preserve"> </w:t>
      </w:r>
      <w:r>
        <w:rPr>
          <w:w w:val="105"/>
        </w:rPr>
        <w:t>derecho de acceso de información pública al permitir que sectores queden exentos de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responsabilidad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cuando</w:t>
      </w:r>
      <w:r>
        <w:rPr>
          <w:spacing w:val="-15"/>
          <w:w w:val="105"/>
        </w:rPr>
        <w:t xml:space="preserve"> </w:t>
      </w:r>
      <w:r>
        <w:rPr>
          <w:w w:val="105"/>
        </w:rPr>
        <w:t>niegan</w:t>
      </w:r>
      <w:r>
        <w:rPr>
          <w:spacing w:val="-14"/>
          <w:w w:val="105"/>
        </w:rPr>
        <w:t xml:space="preserve"> </w:t>
      </w:r>
      <w:r>
        <w:rPr>
          <w:w w:val="105"/>
        </w:rPr>
        <w:t>información</w:t>
      </w:r>
      <w:r>
        <w:rPr>
          <w:spacing w:val="-15"/>
          <w:w w:val="105"/>
        </w:rPr>
        <w:t xml:space="preserve"> </w:t>
      </w:r>
      <w:r>
        <w:rPr>
          <w:w w:val="105"/>
        </w:rPr>
        <w:t>ante</w:t>
      </w:r>
      <w:r>
        <w:rPr>
          <w:spacing w:val="-15"/>
          <w:w w:val="105"/>
        </w:rPr>
        <w:t xml:space="preserve"> </w:t>
      </w:r>
      <w:r>
        <w:rPr>
          <w:w w:val="105"/>
        </w:rPr>
        <w:t>requerimientos</w:t>
      </w:r>
      <w:r>
        <w:rPr>
          <w:spacing w:val="-14"/>
          <w:w w:val="105"/>
        </w:rPr>
        <w:t xml:space="preserve"> </w:t>
      </w:r>
      <w:r>
        <w:rPr>
          <w:w w:val="105"/>
        </w:rPr>
        <w:t>ciudadanos,</w:t>
      </w:r>
      <w:r>
        <w:rPr>
          <w:spacing w:val="-14"/>
          <w:w w:val="105"/>
        </w:rPr>
        <w:t xml:space="preserve"> </w:t>
      </w:r>
      <w:r>
        <w:rPr>
          <w:w w:val="105"/>
        </w:rPr>
        <w:t>que</w:t>
      </w:r>
      <w:r>
        <w:rPr>
          <w:spacing w:val="-14"/>
          <w:w w:val="105"/>
        </w:rPr>
        <w:t xml:space="preserve"> </w:t>
      </w:r>
      <w:r>
        <w:rPr>
          <w:w w:val="105"/>
        </w:rPr>
        <w:t>buscan</w:t>
      </w:r>
      <w:r>
        <w:rPr>
          <w:spacing w:val="-60"/>
          <w:w w:val="105"/>
        </w:rPr>
        <w:t xml:space="preserve"> </w:t>
      </w:r>
      <w:r>
        <w:rPr>
          <w:w w:val="105"/>
        </w:rPr>
        <w:t>promover</w:t>
      </w:r>
      <w:r>
        <w:rPr>
          <w:spacing w:val="-4"/>
          <w:w w:val="105"/>
        </w:rPr>
        <w:t xml:space="preserve"> </w:t>
      </w:r>
      <w:r>
        <w:rPr>
          <w:w w:val="105"/>
        </w:rPr>
        <w:t>procesos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fiscalización,</w:t>
      </w:r>
      <w:r>
        <w:rPr>
          <w:spacing w:val="-5"/>
          <w:w w:val="105"/>
        </w:rPr>
        <w:t xml:space="preserve"> </w:t>
      </w:r>
      <w:r>
        <w:rPr>
          <w:w w:val="105"/>
        </w:rPr>
        <w:t>control</w:t>
      </w:r>
      <w:r>
        <w:rPr>
          <w:spacing w:val="-4"/>
          <w:w w:val="105"/>
        </w:rPr>
        <w:t xml:space="preserve"> </w:t>
      </w:r>
      <w:r>
        <w:rPr>
          <w:w w:val="105"/>
        </w:rPr>
        <w:t>y</w:t>
      </w:r>
      <w:r>
        <w:rPr>
          <w:spacing w:val="-5"/>
          <w:w w:val="105"/>
        </w:rPr>
        <w:t xml:space="preserve"> </w:t>
      </w:r>
      <w:r>
        <w:rPr>
          <w:w w:val="105"/>
        </w:rPr>
        <w:t>rendición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cuentas</w:t>
      </w:r>
      <w:r>
        <w:rPr>
          <w:spacing w:val="-4"/>
          <w:w w:val="105"/>
        </w:rPr>
        <w:t xml:space="preserve"> </w:t>
      </w:r>
      <w:r>
        <w:rPr>
          <w:w w:val="105"/>
        </w:rPr>
        <w:t>con</w:t>
      </w:r>
      <w:r>
        <w:rPr>
          <w:spacing w:val="-7"/>
          <w:w w:val="105"/>
        </w:rPr>
        <w:t xml:space="preserve"> </w:t>
      </w:r>
      <w:r>
        <w:rPr>
          <w:w w:val="105"/>
        </w:rPr>
        <w:t>el</w:t>
      </w:r>
      <w:r>
        <w:rPr>
          <w:spacing w:val="-4"/>
          <w:w w:val="105"/>
        </w:rPr>
        <w:t xml:space="preserve"> </w:t>
      </w:r>
      <w:r>
        <w:rPr>
          <w:w w:val="105"/>
        </w:rPr>
        <w:t>fin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que</w:t>
      </w:r>
      <w:r>
        <w:rPr>
          <w:spacing w:val="-3"/>
          <w:w w:val="105"/>
        </w:rPr>
        <w:t xml:space="preserve"> </w:t>
      </w:r>
      <w:r>
        <w:rPr>
          <w:w w:val="105"/>
        </w:rPr>
        <w:t>los</w:t>
      </w:r>
      <w:r>
        <w:rPr>
          <w:spacing w:val="-60"/>
          <w:w w:val="105"/>
        </w:rPr>
        <w:t xml:space="preserve"> </w:t>
      </w:r>
      <w:r>
        <w:rPr>
          <w:spacing w:val="-3"/>
          <w:w w:val="105"/>
        </w:rPr>
        <w:t>administradores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las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finanzas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públicas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justifiquen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de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manera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clara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y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precisa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sus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acciones,</w:t>
      </w:r>
      <w:r>
        <w:rPr>
          <w:spacing w:val="-60"/>
          <w:w w:val="105"/>
        </w:rPr>
        <w:t xml:space="preserve"> </w:t>
      </w:r>
      <w:r>
        <w:rPr>
          <w:w w:val="105"/>
        </w:rPr>
        <w:t>decisiones</w:t>
      </w:r>
      <w:r>
        <w:rPr>
          <w:spacing w:val="-4"/>
          <w:w w:val="105"/>
        </w:rPr>
        <w:t xml:space="preserve"> </w:t>
      </w:r>
      <w:r>
        <w:rPr>
          <w:w w:val="105"/>
        </w:rPr>
        <w:t>y</w:t>
      </w:r>
      <w:r>
        <w:rPr>
          <w:spacing w:val="-7"/>
          <w:w w:val="105"/>
        </w:rPr>
        <w:t xml:space="preserve"> </w:t>
      </w:r>
      <w:r>
        <w:rPr>
          <w:w w:val="105"/>
        </w:rPr>
        <w:t>actuaciones</w:t>
      </w:r>
      <w:r>
        <w:rPr>
          <w:spacing w:val="-6"/>
          <w:w w:val="105"/>
        </w:rPr>
        <w:t xml:space="preserve"> </w:t>
      </w:r>
      <w:r>
        <w:rPr>
          <w:w w:val="105"/>
        </w:rPr>
        <w:t>en</w:t>
      </w:r>
      <w:r>
        <w:rPr>
          <w:spacing w:val="-6"/>
          <w:w w:val="105"/>
        </w:rPr>
        <w:t xml:space="preserve"> </w:t>
      </w:r>
      <w:r>
        <w:rPr>
          <w:w w:val="105"/>
        </w:rPr>
        <w:t>el</w:t>
      </w:r>
      <w:r>
        <w:rPr>
          <w:spacing w:val="-4"/>
          <w:w w:val="105"/>
        </w:rPr>
        <w:t xml:space="preserve"> </w:t>
      </w:r>
      <w:r>
        <w:rPr>
          <w:w w:val="105"/>
        </w:rPr>
        <w:t>uso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los</w:t>
      </w:r>
      <w:r>
        <w:rPr>
          <w:spacing w:val="-3"/>
          <w:w w:val="105"/>
        </w:rPr>
        <w:t xml:space="preserve"> </w:t>
      </w:r>
      <w:r>
        <w:rPr>
          <w:w w:val="105"/>
        </w:rPr>
        <w:t>fondos</w:t>
      </w:r>
      <w:r>
        <w:rPr>
          <w:spacing w:val="-6"/>
          <w:w w:val="105"/>
        </w:rPr>
        <w:t xml:space="preserve"> </w:t>
      </w:r>
      <w:r>
        <w:rPr>
          <w:w w:val="105"/>
        </w:rPr>
        <w:t>públicos</w:t>
      </w:r>
      <w:r>
        <w:rPr>
          <w:spacing w:val="-4"/>
          <w:w w:val="105"/>
        </w:rPr>
        <w:t xml:space="preserve"> </w:t>
      </w:r>
      <w:r>
        <w:rPr>
          <w:w w:val="105"/>
        </w:rPr>
        <w:t>que</w:t>
      </w:r>
      <w:r>
        <w:rPr>
          <w:spacing w:val="-4"/>
          <w:w w:val="105"/>
        </w:rPr>
        <w:t xml:space="preserve"> </w:t>
      </w:r>
      <w:r>
        <w:rPr>
          <w:w w:val="105"/>
        </w:rPr>
        <w:t>provienen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5"/>
          <w:w w:val="105"/>
        </w:rPr>
        <w:t xml:space="preserve"> </w:t>
      </w:r>
      <w:r>
        <w:rPr>
          <w:w w:val="105"/>
        </w:rPr>
        <w:t>pago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los</w:t>
      </w:r>
      <w:r>
        <w:rPr>
          <w:spacing w:val="-60"/>
          <w:w w:val="105"/>
        </w:rPr>
        <w:t xml:space="preserve"> </w:t>
      </w:r>
      <w:r>
        <w:rPr>
          <w:w w:val="105"/>
        </w:rPr>
        <w:t>impuestos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todas</w:t>
      </w:r>
      <w:r>
        <w:rPr>
          <w:spacing w:val="-12"/>
          <w:w w:val="105"/>
        </w:rPr>
        <w:t xml:space="preserve"> </w:t>
      </w:r>
      <w:r>
        <w:rPr>
          <w:w w:val="105"/>
        </w:rPr>
        <w:t>y</w:t>
      </w:r>
      <w:r>
        <w:rPr>
          <w:spacing w:val="-13"/>
          <w:w w:val="105"/>
        </w:rPr>
        <w:t xml:space="preserve"> </w:t>
      </w:r>
      <w:r>
        <w:rPr>
          <w:w w:val="105"/>
        </w:rPr>
        <w:t>todos</w:t>
      </w:r>
      <w:r>
        <w:rPr>
          <w:spacing w:val="-12"/>
          <w:w w:val="105"/>
        </w:rPr>
        <w:t xml:space="preserve"> </w:t>
      </w:r>
      <w:r>
        <w:rPr>
          <w:w w:val="105"/>
        </w:rPr>
        <w:t>los</w:t>
      </w:r>
      <w:r>
        <w:rPr>
          <w:spacing w:val="-12"/>
          <w:w w:val="105"/>
        </w:rPr>
        <w:t xml:space="preserve"> </w:t>
      </w:r>
      <w:r>
        <w:rPr>
          <w:w w:val="105"/>
        </w:rPr>
        <w:t>salvadoreños,</w:t>
      </w:r>
      <w:r>
        <w:rPr>
          <w:spacing w:val="-14"/>
          <w:w w:val="105"/>
        </w:rPr>
        <w:t xml:space="preserve"> </w:t>
      </w:r>
      <w:r>
        <w:rPr>
          <w:w w:val="105"/>
        </w:rPr>
        <w:t>reduciendo</w:t>
      </w:r>
      <w:r>
        <w:rPr>
          <w:spacing w:val="-13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esta</w:t>
      </w:r>
      <w:r>
        <w:rPr>
          <w:spacing w:val="-11"/>
          <w:w w:val="105"/>
        </w:rPr>
        <w:t xml:space="preserve"> </w:t>
      </w:r>
      <w:r>
        <w:rPr>
          <w:w w:val="105"/>
        </w:rPr>
        <w:t>manera</w:t>
      </w:r>
      <w:r>
        <w:rPr>
          <w:spacing w:val="-13"/>
          <w:w w:val="105"/>
        </w:rPr>
        <w:t xml:space="preserve"> </w:t>
      </w:r>
      <w:r>
        <w:rPr>
          <w:w w:val="105"/>
        </w:rPr>
        <w:t>los</w:t>
      </w:r>
      <w:r>
        <w:rPr>
          <w:spacing w:val="-12"/>
          <w:w w:val="105"/>
        </w:rPr>
        <w:t xml:space="preserve"> </w:t>
      </w:r>
      <w:r>
        <w:rPr>
          <w:w w:val="105"/>
        </w:rPr>
        <w:t>esfuerzos</w:t>
      </w:r>
      <w:r>
        <w:rPr>
          <w:spacing w:val="-13"/>
          <w:w w:val="105"/>
        </w:rPr>
        <w:t xml:space="preserve"> </w:t>
      </w:r>
      <w:r>
        <w:rPr>
          <w:w w:val="105"/>
        </w:rPr>
        <w:t>en</w:t>
      </w:r>
      <w:r>
        <w:rPr>
          <w:spacing w:val="-61"/>
          <w:w w:val="105"/>
        </w:rPr>
        <w:t xml:space="preserve"> </w:t>
      </w:r>
      <w:r>
        <w:rPr>
          <w:w w:val="105"/>
        </w:rPr>
        <w:t>prevenir</w:t>
      </w:r>
      <w:r>
        <w:rPr>
          <w:spacing w:val="1"/>
          <w:w w:val="105"/>
        </w:rPr>
        <w:t xml:space="preserve"> </w:t>
      </w:r>
      <w:r>
        <w:rPr>
          <w:w w:val="105"/>
        </w:rPr>
        <w:t>y</w:t>
      </w:r>
      <w:r>
        <w:rPr>
          <w:spacing w:val="1"/>
          <w:w w:val="105"/>
        </w:rPr>
        <w:t xml:space="preserve"> </w:t>
      </w:r>
      <w:r>
        <w:rPr>
          <w:w w:val="105"/>
        </w:rPr>
        <w:t>combatir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corrupción</w:t>
      </w:r>
      <w:r>
        <w:rPr>
          <w:spacing w:val="1"/>
          <w:w w:val="105"/>
        </w:rPr>
        <w:t xml:space="preserve"> </w:t>
      </w:r>
      <w:r>
        <w:rPr>
          <w:w w:val="105"/>
        </w:rPr>
        <w:t>que</w:t>
      </w:r>
      <w:r>
        <w:rPr>
          <w:spacing w:val="1"/>
          <w:w w:val="105"/>
        </w:rPr>
        <w:t xml:space="preserve"> </w:t>
      </w:r>
      <w:r>
        <w:rPr>
          <w:w w:val="105"/>
        </w:rPr>
        <w:t>tanto</w:t>
      </w:r>
      <w:r>
        <w:rPr>
          <w:spacing w:val="1"/>
          <w:w w:val="105"/>
        </w:rPr>
        <w:t xml:space="preserve"> </w:t>
      </w:r>
      <w:r>
        <w:rPr>
          <w:w w:val="105"/>
        </w:rPr>
        <w:t>daño</w:t>
      </w:r>
      <w:r>
        <w:rPr>
          <w:spacing w:val="1"/>
          <w:w w:val="105"/>
        </w:rPr>
        <w:t xml:space="preserve"> </w:t>
      </w:r>
      <w:r>
        <w:rPr>
          <w:w w:val="105"/>
        </w:rPr>
        <w:t>hace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sociedad.</w:t>
      </w:r>
      <w:r>
        <w:rPr>
          <w:spacing w:val="1"/>
          <w:w w:val="105"/>
        </w:rPr>
        <w:t xml:space="preserve"> </w:t>
      </w:r>
      <w:r>
        <w:rPr>
          <w:w w:val="105"/>
        </w:rPr>
        <w:t>Por</w:t>
      </w:r>
      <w:r>
        <w:rPr>
          <w:spacing w:val="1"/>
          <w:w w:val="105"/>
        </w:rPr>
        <w:t xml:space="preserve"> </w:t>
      </w:r>
      <w:r>
        <w:rPr>
          <w:w w:val="105"/>
        </w:rPr>
        <w:t>tanto,</w:t>
      </w:r>
      <w:r>
        <w:rPr>
          <w:spacing w:val="-60"/>
          <w:w w:val="105"/>
        </w:rPr>
        <w:t xml:space="preserve"> </w:t>
      </w:r>
      <w:r>
        <w:rPr>
          <w:w w:val="105"/>
        </w:rPr>
        <w:t>consideramos que la resolución objeto de impugnación debía confirmarse, y por ende;</w:t>
      </w:r>
      <w:r>
        <w:rPr>
          <w:spacing w:val="1"/>
          <w:w w:val="105"/>
        </w:rPr>
        <w:t xml:space="preserve"> </w:t>
      </w:r>
      <w:r>
        <w:rPr>
          <w:w w:val="105"/>
        </w:rPr>
        <w:t>obligar</w:t>
      </w:r>
      <w:r>
        <w:rPr>
          <w:spacing w:val="-12"/>
          <w:w w:val="105"/>
        </w:rPr>
        <w:t xml:space="preserve"> </w:t>
      </w:r>
      <w:r>
        <w:rPr>
          <w:w w:val="105"/>
        </w:rPr>
        <w:t>a</w:t>
      </w:r>
      <w:r>
        <w:rPr>
          <w:spacing w:val="-12"/>
          <w:w w:val="105"/>
        </w:rPr>
        <w:t xml:space="preserve"> </w:t>
      </w:r>
      <w:r>
        <w:rPr>
          <w:w w:val="105"/>
        </w:rPr>
        <w:t>los</w:t>
      </w:r>
      <w:r>
        <w:rPr>
          <w:spacing w:val="-13"/>
          <w:w w:val="105"/>
        </w:rPr>
        <w:t xml:space="preserve"> </w:t>
      </w:r>
      <w:r>
        <w:rPr>
          <w:w w:val="105"/>
        </w:rPr>
        <w:t>miembros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la</w:t>
      </w:r>
      <w:r>
        <w:rPr>
          <w:spacing w:val="-13"/>
          <w:w w:val="105"/>
        </w:rPr>
        <w:t xml:space="preserve"> </w:t>
      </w:r>
      <w:r>
        <w:rPr>
          <w:w w:val="105"/>
        </w:rPr>
        <w:t>Junta</w:t>
      </w:r>
      <w:r>
        <w:rPr>
          <w:spacing w:val="-13"/>
          <w:w w:val="105"/>
        </w:rPr>
        <w:t xml:space="preserve"> </w:t>
      </w:r>
      <w:r>
        <w:rPr>
          <w:w w:val="105"/>
        </w:rPr>
        <w:t>Directiva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la</w:t>
      </w:r>
      <w:r>
        <w:rPr>
          <w:spacing w:val="-14"/>
          <w:w w:val="105"/>
        </w:rPr>
        <w:t xml:space="preserve"> </w:t>
      </w:r>
      <w:r>
        <w:rPr>
          <w:w w:val="105"/>
        </w:rPr>
        <w:t>FESFUT,</w:t>
      </w:r>
      <w:r>
        <w:rPr>
          <w:spacing w:val="-12"/>
          <w:w w:val="105"/>
        </w:rPr>
        <w:t xml:space="preserve"> </w:t>
      </w:r>
      <w:r>
        <w:rPr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w w:val="105"/>
        </w:rPr>
        <w:t>pagar</w:t>
      </w:r>
      <w:r>
        <w:rPr>
          <w:spacing w:val="-14"/>
          <w:w w:val="105"/>
        </w:rPr>
        <w:t xml:space="preserve"> </w:t>
      </w:r>
      <w:r>
        <w:rPr>
          <w:w w:val="105"/>
        </w:rPr>
        <w:t>el</w:t>
      </w:r>
      <w:r>
        <w:rPr>
          <w:spacing w:val="-13"/>
          <w:w w:val="105"/>
        </w:rPr>
        <w:t xml:space="preserve"> </w:t>
      </w:r>
      <w:r>
        <w:rPr>
          <w:w w:val="105"/>
        </w:rPr>
        <w:t>monto</w:t>
      </w:r>
      <w:r>
        <w:rPr>
          <w:spacing w:val="-13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w w:val="105"/>
        </w:rPr>
        <w:t>multa</w:t>
      </w:r>
      <w:r>
        <w:rPr>
          <w:spacing w:val="-60"/>
          <w:w w:val="105"/>
        </w:rPr>
        <w:t xml:space="preserve"> </w:t>
      </w:r>
      <w:r>
        <w:rPr>
          <w:w w:val="105"/>
        </w:rPr>
        <w:t>impuesta, con el agravante que aún siguen sin brindar la información al ciudadano,</w:t>
      </w:r>
      <w:r>
        <w:rPr>
          <w:spacing w:val="1"/>
          <w:w w:val="105"/>
        </w:rPr>
        <w:t xml:space="preserve"> </w:t>
      </w:r>
      <w:r>
        <w:rPr>
          <w:w w:val="105"/>
        </w:rPr>
        <w:t>lesionando</w:t>
      </w:r>
      <w:r>
        <w:rPr>
          <w:spacing w:val="-9"/>
          <w:w w:val="105"/>
        </w:rPr>
        <w:t xml:space="preserve"> </w:t>
      </w:r>
      <w:r>
        <w:rPr>
          <w:w w:val="105"/>
        </w:rPr>
        <w:t>su</w:t>
      </w:r>
      <w:r>
        <w:rPr>
          <w:spacing w:val="-9"/>
          <w:w w:val="105"/>
        </w:rPr>
        <w:t xml:space="preserve"> </w:t>
      </w:r>
      <w:r>
        <w:rPr>
          <w:w w:val="105"/>
        </w:rPr>
        <w:t>derecho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acceso</w:t>
      </w:r>
      <w:r>
        <w:rPr>
          <w:spacing w:val="-8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7"/>
          <w:w w:val="105"/>
        </w:rPr>
        <w:t xml:space="preserve"> </w:t>
      </w:r>
      <w:r>
        <w:rPr>
          <w:w w:val="105"/>
        </w:rPr>
        <w:t>información.</w:t>
      </w:r>
    </w:p>
    <w:p w:rsidR="004239FB" w:rsidRDefault="004239FB">
      <w:pPr>
        <w:pStyle w:val="Textoindependiente"/>
        <w:ind w:left="0"/>
        <w:jc w:val="left"/>
        <w:rPr>
          <w:sz w:val="26"/>
        </w:rPr>
      </w:pPr>
    </w:p>
    <w:p w:rsidR="004239FB" w:rsidRDefault="004239FB">
      <w:pPr>
        <w:pStyle w:val="Textoindependiente"/>
        <w:spacing w:before="3"/>
        <w:ind w:left="0"/>
        <w:jc w:val="left"/>
        <w:rPr>
          <w:sz w:val="31"/>
        </w:rPr>
      </w:pPr>
    </w:p>
    <w:p w:rsidR="004239FB" w:rsidRDefault="00151575">
      <w:pPr>
        <w:pStyle w:val="Textoindependiente"/>
        <w:tabs>
          <w:tab w:val="left" w:leader="hyphen" w:pos="5178"/>
        </w:tabs>
        <w:rPr>
          <w:rFonts w:ascii="Arial MT"/>
        </w:rPr>
      </w:pPr>
      <w:r>
        <w:rPr>
          <w:rFonts w:ascii="Arial MT"/>
        </w:rPr>
        <w:t>---------O.CHACON------------C.L.E</w:t>
      </w:r>
      <w:r>
        <w:rPr>
          <w:rFonts w:ascii="Arial MT"/>
        </w:rPr>
        <w:tab/>
        <w:t>PRONUNCIADO</w:t>
      </w:r>
      <w:r>
        <w:rPr>
          <w:rFonts w:ascii="Arial MT"/>
          <w:spacing w:val="-1"/>
        </w:rPr>
        <w:t xml:space="preserve"> </w:t>
      </w:r>
      <w:r>
        <w:rPr>
          <w:rFonts w:ascii="Arial MT"/>
        </w:rPr>
        <w:t>POR</w:t>
      </w:r>
      <w:r>
        <w:rPr>
          <w:rFonts w:ascii="Arial MT"/>
          <w:spacing w:val="-1"/>
        </w:rPr>
        <w:t xml:space="preserve"> </w:t>
      </w:r>
      <w:r>
        <w:rPr>
          <w:rFonts w:ascii="Arial MT"/>
        </w:rPr>
        <w:t>LAS</w:t>
      </w:r>
    </w:p>
    <w:p w:rsidR="004239FB" w:rsidRDefault="00151575">
      <w:pPr>
        <w:pStyle w:val="Textoindependiente"/>
        <w:rPr>
          <w:rFonts w:ascii="Arial MT" w:hAnsi="Arial MT"/>
        </w:rPr>
      </w:pPr>
      <w:r>
        <w:rPr>
          <w:rFonts w:ascii="Arial MT" w:hAnsi="Arial MT"/>
        </w:rPr>
        <w:t>COMISIONADAS</w:t>
      </w:r>
      <w:r>
        <w:rPr>
          <w:rFonts w:ascii="Arial MT" w:hAnsi="Arial MT"/>
          <w:spacing w:val="-12"/>
        </w:rPr>
        <w:t xml:space="preserve"> </w:t>
      </w:r>
      <w:r>
        <w:rPr>
          <w:rFonts w:ascii="Arial MT" w:hAnsi="Arial MT"/>
        </w:rPr>
        <w:t>QUE</w:t>
      </w:r>
      <w:r>
        <w:rPr>
          <w:rFonts w:ascii="Arial MT" w:hAnsi="Arial MT"/>
          <w:spacing w:val="-13"/>
        </w:rPr>
        <w:t xml:space="preserve"> </w:t>
      </w:r>
      <w:r>
        <w:rPr>
          <w:rFonts w:ascii="Arial MT" w:hAnsi="Arial MT"/>
        </w:rPr>
        <w:t>LO</w:t>
      </w:r>
      <w:r>
        <w:rPr>
          <w:rFonts w:ascii="Arial MT" w:hAnsi="Arial MT"/>
          <w:spacing w:val="-12"/>
        </w:rPr>
        <w:t xml:space="preserve"> </w:t>
      </w:r>
      <w:r>
        <w:rPr>
          <w:rFonts w:ascii="Arial MT" w:hAnsi="Arial MT"/>
        </w:rPr>
        <w:t>SUSCRIBEN”’’’’’’’’’’’’’’””””””RUBRICADAS””””””””””””””””’’’’’’</w:t>
      </w:r>
    </w:p>
    <w:p w:rsidR="004239FB" w:rsidRDefault="004239FB">
      <w:pPr>
        <w:pStyle w:val="Textoindependiente"/>
        <w:ind w:left="0"/>
        <w:jc w:val="left"/>
        <w:rPr>
          <w:rFonts w:ascii="Arial MT"/>
          <w:sz w:val="20"/>
        </w:rPr>
      </w:pPr>
    </w:p>
    <w:p w:rsidR="004239FB" w:rsidRDefault="004239FB">
      <w:pPr>
        <w:pStyle w:val="Textoindependiente"/>
        <w:ind w:left="0"/>
        <w:jc w:val="left"/>
        <w:rPr>
          <w:rFonts w:ascii="Arial MT"/>
          <w:sz w:val="20"/>
        </w:rPr>
      </w:pPr>
    </w:p>
    <w:p w:rsidR="004239FB" w:rsidRDefault="004239FB">
      <w:pPr>
        <w:pStyle w:val="Textoindependiente"/>
        <w:ind w:left="0"/>
        <w:jc w:val="left"/>
        <w:rPr>
          <w:rFonts w:ascii="Arial MT"/>
          <w:sz w:val="20"/>
        </w:rPr>
      </w:pPr>
    </w:p>
    <w:p w:rsidR="004239FB" w:rsidRDefault="004239FB">
      <w:pPr>
        <w:pStyle w:val="Textoindependiente"/>
        <w:spacing w:before="2"/>
        <w:ind w:left="0"/>
        <w:jc w:val="left"/>
        <w:rPr>
          <w:rFonts w:ascii="Arial MT"/>
          <w:sz w:val="25"/>
        </w:rPr>
      </w:pPr>
    </w:p>
    <w:p w:rsidR="004239FB" w:rsidRDefault="00151575">
      <w:pPr>
        <w:spacing w:before="90"/>
        <w:ind w:left="1244" w:right="1402"/>
        <w:jc w:val="center"/>
        <w:rPr>
          <w:b/>
          <w:sz w:val="24"/>
        </w:rPr>
      </w:pPr>
      <w:r>
        <w:rPr>
          <w:sz w:val="24"/>
        </w:rPr>
        <w:t>Página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 xml:space="preserve">11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11</w:t>
      </w:r>
    </w:p>
    <w:sectPr w:rsidR="004239FB">
      <w:footerReference w:type="default" r:id="rId13"/>
      <w:pgSz w:w="12240" w:h="15840"/>
      <w:pgMar w:top="1340" w:right="960" w:bottom="280" w:left="11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B10" w:rsidRDefault="00363B10">
      <w:r>
        <w:separator/>
      </w:r>
    </w:p>
  </w:endnote>
  <w:endnote w:type="continuationSeparator" w:id="0">
    <w:p w:rsidR="00363B10" w:rsidRDefault="00363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9FB" w:rsidRDefault="00106E27">
    <w:pPr>
      <w:pStyle w:val="Textoindependiente"/>
      <w:spacing w:line="14" w:lineRule="auto"/>
      <w:ind w:left="0"/>
      <w:jc w:val="left"/>
      <w:rPr>
        <w:sz w:val="20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3423285</wp:posOffset>
              </wp:positionH>
              <wp:positionV relativeFrom="page">
                <wp:posOffset>9248775</wp:posOffset>
              </wp:positionV>
              <wp:extent cx="964565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456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39FB" w:rsidRDefault="00151575">
                          <w:pPr>
                            <w:spacing w:before="1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6E27">
                            <w:rPr>
                              <w:b/>
                              <w:noProof/>
                              <w:sz w:val="24"/>
                            </w:rPr>
                            <w:t>9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9.55pt;margin-top:728.25pt;width:75.9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" filled="f" stroked="f">
              <v:textbox inset="0,0,0,0">
                <w:txbxContent>
                  <w:p w:rsidR="004239FB" w:rsidRDefault="00151575">
                    <w:pPr>
                      <w:spacing w:before="1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sz w:val="24"/>
                      </w:rPr>
                      <w:t>Página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06E27">
                      <w:rPr>
                        <w:b/>
                        <w:noProof/>
                        <w:sz w:val="24"/>
                      </w:rPr>
                      <w:t>9</w:t>
                    </w:r>
                    <w:r>
                      <w:fldChar w:fldCharType="end"/>
                    </w:r>
                    <w:r>
                      <w:rPr>
                        <w:b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de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9FB" w:rsidRDefault="004239FB">
    <w:pPr>
      <w:pStyle w:val="Textoindependiente"/>
      <w:spacing w:line="14" w:lineRule="auto"/>
      <w:ind w:left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9FB" w:rsidRDefault="004239FB">
    <w:pPr>
      <w:pStyle w:val="Textoindependiente"/>
      <w:spacing w:line="14" w:lineRule="auto"/>
      <w:ind w:left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B10" w:rsidRDefault="00363B10">
      <w:r>
        <w:separator/>
      </w:r>
    </w:p>
  </w:footnote>
  <w:footnote w:type="continuationSeparator" w:id="0">
    <w:p w:rsidR="00363B10" w:rsidRDefault="00363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16AD0"/>
    <w:multiLevelType w:val="hybridMultilevel"/>
    <w:tmpl w:val="F6AAA186"/>
    <w:lvl w:ilvl="0" w:tplc="120EF83C">
      <w:start w:val="1"/>
      <w:numFmt w:val="lowerRoman"/>
      <w:lvlText w:val="%1)"/>
      <w:lvlJc w:val="left"/>
      <w:pPr>
        <w:ind w:left="582" w:hanging="252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4"/>
        <w:sz w:val="24"/>
        <w:szCs w:val="24"/>
        <w:lang w:val="es-ES" w:eastAsia="en-US" w:bidi="ar-SA"/>
      </w:rPr>
    </w:lvl>
    <w:lvl w:ilvl="1" w:tplc="DBE2E7BC">
      <w:numFmt w:val="bullet"/>
      <w:lvlText w:val="•"/>
      <w:lvlJc w:val="left"/>
      <w:pPr>
        <w:ind w:left="1538" w:hanging="252"/>
      </w:pPr>
      <w:rPr>
        <w:rFonts w:hint="default"/>
        <w:lang w:val="es-ES" w:eastAsia="en-US" w:bidi="ar-SA"/>
      </w:rPr>
    </w:lvl>
    <w:lvl w:ilvl="2" w:tplc="D1F08992">
      <w:numFmt w:val="bullet"/>
      <w:lvlText w:val="•"/>
      <w:lvlJc w:val="left"/>
      <w:pPr>
        <w:ind w:left="2496" w:hanging="252"/>
      </w:pPr>
      <w:rPr>
        <w:rFonts w:hint="default"/>
        <w:lang w:val="es-ES" w:eastAsia="en-US" w:bidi="ar-SA"/>
      </w:rPr>
    </w:lvl>
    <w:lvl w:ilvl="3" w:tplc="43A69078">
      <w:numFmt w:val="bullet"/>
      <w:lvlText w:val="•"/>
      <w:lvlJc w:val="left"/>
      <w:pPr>
        <w:ind w:left="3454" w:hanging="252"/>
      </w:pPr>
      <w:rPr>
        <w:rFonts w:hint="default"/>
        <w:lang w:val="es-ES" w:eastAsia="en-US" w:bidi="ar-SA"/>
      </w:rPr>
    </w:lvl>
    <w:lvl w:ilvl="4" w:tplc="CD6A0F9C">
      <w:numFmt w:val="bullet"/>
      <w:lvlText w:val="•"/>
      <w:lvlJc w:val="left"/>
      <w:pPr>
        <w:ind w:left="4412" w:hanging="252"/>
      </w:pPr>
      <w:rPr>
        <w:rFonts w:hint="default"/>
        <w:lang w:val="es-ES" w:eastAsia="en-US" w:bidi="ar-SA"/>
      </w:rPr>
    </w:lvl>
    <w:lvl w:ilvl="5" w:tplc="5AD87B3E">
      <w:numFmt w:val="bullet"/>
      <w:lvlText w:val="•"/>
      <w:lvlJc w:val="left"/>
      <w:pPr>
        <w:ind w:left="5370" w:hanging="252"/>
      </w:pPr>
      <w:rPr>
        <w:rFonts w:hint="default"/>
        <w:lang w:val="es-ES" w:eastAsia="en-US" w:bidi="ar-SA"/>
      </w:rPr>
    </w:lvl>
    <w:lvl w:ilvl="6" w:tplc="87CE909C">
      <w:numFmt w:val="bullet"/>
      <w:lvlText w:val="•"/>
      <w:lvlJc w:val="left"/>
      <w:pPr>
        <w:ind w:left="6328" w:hanging="252"/>
      </w:pPr>
      <w:rPr>
        <w:rFonts w:hint="default"/>
        <w:lang w:val="es-ES" w:eastAsia="en-US" w:bidi="ar-SA"/>
      </w:rPr>
    </w:lvl>
    <w:lvl w:ilvl="7" w:tplc="2B5CEC6C">
      <w:numFmt w:val="bullet"/>
      <w:lvlText w:val="•"/>
      <w:lvlJc w:val="left"/>
      <w:pPr>
        <w:ind w:left="7286" w:hanging="252"/>
      </w:pPr>
      <w:rPr>
        <w:rFonts w:hint="default"/>
        <w:lang w:val="es-ES" w:eastAsia="en-US" w:bidi="ar-SA"/>
      </w:rPr>
    </w:lvl>
    <w:lvl w:ilvl="8" w:tplc="7F20530A">
      <w:numFmt w:val="bullet"/>
      <w:lvlText w:val="•"/>
      <w:lvlJc w:val="left"/>
      <w:pPr>
        <w:ind w:left="8244" w:hanging="252"/>
      </w:pPr>
      <w:rPr>
        <w:rFonts w:hint="default"/>
        <w:lang w:val="es-ES" w:eastAsia="en-US" w:bidi="ar-SA"/>
      </w:rPr>
    </w:lvl>
  </w:abstractNum>
  <w:abstractNum w:abstractNumId="1" w15:restartNumberingAfterBreak="0">
    <w:nsid w:val="31B477A6"/>
    <w:multiLevelType w:val="hybridMultilevel"/>
    <w:tmpl w:val="D1DC8A98"/>
    <w:lvl w:ilvl="0" w:tplc="5EF08C42">
      <w:start w:val="3"/>
      <w:numFmt w:val="upperRoman"/>
      <w:lvlText w:val="%1)"/>
      <w:lvlJc w:val="left"/>
      <w:pPr>
        <w:ind w:left="582" w:hanging="473"/>
        <w:jc w:val="left"/>
      </w:pPr>
      <w:rPr>
        <w:rFonts w:hint="default"/>
        <w:b/>
        <w:bCs/>
        <w:spacing w:val="-5"/>
        <w:w w:val="104"/>
        <w:lang w:val="es-ES" w:eastAsia="en-US" w:bidi="ar-SA"/>
      </w:rPr>
    </w:lvl>
    <w:lvl w:ilvl="1" w:tplc="29F87DC8">
      <w:start w:val="1"/>
      <w:numFmt w:val="lowerLetter"/>
      <w:lvlText w:val="%2)"/>
      <w:lvlJc w:val="left"/>
      <w:pPr>
        <w:ind w:left="582" w:hanging="454"/>
        <w:jc w:val="left"/>
      </w:pPr>
      <w:rPr>
        <w:rFonts w:ascii="Arial" w:eastAsia="Arial" w:hAnsi="Arial" w:cs="Arial" w:hint="default"/>
        <w:b/>
        <w:bCs/>
        <w:spacing w:val="-5"/>
        <w:w w:val="82"/>
        <w:sz w:val="22"/>
        <w:szCs w:val="22"/>
        <w:lang w:val="es-ES" w:eastAsia="en-US" w:bidi="ar-SA"/>
      </w:rPr>
    </w:lvl>
    <w:lvl w:ilvl="2" w:tplc="F0488F2E">
      <w:numFmt w:val="bullet"/>
      <w:lvlText w:val="•"/>
      <w:lvlJc w:val="left"/>
      <w:pPr>
        <w:ind w:left="2496" w:hanging="454"/>
      </w:pPr>
      <w:rPr>
        <w:rFonts w:hint="default"/>
        <w:lang w:val="es-ES" w:eastAsia="en-US" w:bidi="ar-SA"/>
      </w:rPr>
    </w:lvl>
    <w:lvl w:ilvl="3" w:tplc="4EFCA080">
      <w:numFmt w:val="bullet"/>
      <w:lvlText w:val="•"/>
      <w:lvlJc w:val="left"/>
      <w:pPr>
        <w:ind w:left="3454" w:hanging="454"/>
      </w:pPr>
      <w:rPr>
        <w:rFonts w:hint="default"/>
        <w:lang w:val="es-ES" w:eastAsia="en-US" w:bidi="ar-SA"/>
      </w:rPr>
    </w:lvl>
    <w:lvl w:ilvl="4" w:tplc="C14AA722">
      <w:numFmt w:val="bullet"/>
      <w:lvlText w:val="•"/>
      <w:lvlJc w:val="left"/>
      <w:pPr>
        <w:ind w:left="4412" w:hanging="454"/>
      </w:pPr>
      <w:rPr>
        <w:rFonts w:hint="default"/>
        <w:lang w:val="es-ES" w:eastAsia="en-US" w:bidi="ar-SA"/>
      </w:rPr>
    </w:lvl>
    <w:lvl w:ilvl="5" w:tplc="2F96F5D0">
      <w:numFmt w:val="bullet"/>
      <w:lvlText w:val="•"/>
      <w:lvlJc w:val="left"/>
      <w:pPr>
        <w:ind w:left="5370" w:hanging="454"/>
      </w:pPr>
      <w:rPr>
        <w:rFonts w:hint="default"/>
        <w:lang w:val="es-ES" w:eastAsia="en-US" w:bidi="ar-SA"/>
      </w:rPr>
    </w:lvl>
    <w:lvl w:ilvl="6" w:tplc="EDA2EF3A">
      <w:numFmt w:val="bullet"/>
      <w:lvlText w:val="•"/>
      <w:lvlJc w:val="left"/>
      <w:pPr>
        <w:ind w:left="6328" w:hanging="454"/>
      </w:pPr>
      <w:rPr>
        <w:rFonts w:hint="default"/>
        <w:lang w:val="es-ES" w:eastAsia="en-US" w:bidi="ar-SA"/>
      </w:rPr>
    </w:lvl>
    <w:lvl w:ilvl="7" w:tplc="0E9267E8">
      <w:numFmt w:val="bullet"/>
      <w:lvlText w:val="•"/>
      <w:lvlJc w:val="left"/>
      <w:pPr>
        <w:ind w:left="7286" w:hanging="454"/>
      </w:pPr>
      <w:rPr>
        <w:rFonts w:hint="default"/>
        <w:lang w:val="es-ES" w:eastAsia="en-US" w:bidi="ar-SA"/>
      </w:rPr>
    </w:lvl>
    <w:lvl w:ilvl="8" w:tplc="A7A4CFA0">
      <w:numFmt w:val="bullet"/>
      <w:lvlText w:val="•"/>
      <w:lvlJc w:val="left"/>
      <w:pPr>
        <w:ind w:left="8244" w:hanging="454"/>
      </w:pPr>
      <w:rPr>
        <w:rFonts w:hint="default"/>
        <w:lang w:val="es-ES" w:eastAsia="en-US" w:bidi="ar-SA"/>
      </w:rPr>
    </w:lvl>
  </w:abstractNum>
  <w:abstractNum w:abstractNumId="2" w15:restartNumberingAfterBreak="0">
    <w:nsid w:val="58F454D7"/>
    <w:multiLevelType w:val="hybridMultilevel"/>
    <w:tmpl w:val="10560AB0"/>
    <w:lvl w:ilvl="0" w:tplc="7EF610A8">
      <w:start w:val="1"/>
      <w:numFmt w:val="upperLetter"/>
      <w:lvlText w:val="%1)"/>
      <w:lvlJc w:val="left"/>
      <w:pPr>
        <w:ind w:left="582" w:hanging="538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2"/>
        <w:sz w:val="24"/>
        <w:szCs w:val="24"/>
        <w:lang w:val="es-ES" w:eastAsia="en-US" w:bidi="ar-SA"/>
      </w:rPr>
    </w:lvl>
    <w:lvl w:ilvl="1" w:tplc="65D4FC02">
      <w:numFmt w:val="bullet"/>
      <w:lvlText w:val="•"/>
      <w:lvlJc w:val="left"/>
      <w:pPr>
        <w:ind w:left="1538" w:hanging="538"/>
      </w:pPr>
      <w:rPr>
        <w:rFonts w:hint="default"/>
        <w:lang w:val="es-ES" w:eastAsia="en-US" w:bidi="ar-SA"/>
      </w:rPr>
    </w:lvl>
    <w:lvl w:ilvl="2" w:tplc="7E9A4EFA">
      <w:numFmt w:val="bullet"/>
      <w:lvlText w:val="•"/>
      <w:lvlJc w:val="left"/>
      <w:pPr>
        <w:ind w:left="2496" w:hanging="538"/>
      </w:pPr>
      <w:rPr>
        <w:rFonts w:hint="default"/>
        <w:lang w:val="es-ES" w:eastAsia="en-US" w:bidi="ar-SA"/>
      </w:rPr>
    </w:lvl>
    <w:lvl w:ilvl="3" w:tplc="3D02F1EE">
      <w:numFmt w:val="bullet"/>
      <w:lvlText w:val="•"/>
      <w:lvlJc w:val="left"/>
      <w:pPr>
        <w:ind w:left="3454" w:hanging="538"/>
      </w:pPr>
      <w:rPr>
        <w:rFonts w:hint="default"/>
        <w:lang w:val="es-ES" w:eastAsia="en-US" w:bidi="ar-SA"/>
      </w:rPr>
    </w:lvl>
    <w:lvl w:ilvl="4" w:tplc="D7DC9E9C">
      <w:numFmt w:val="bullet"/>
      <w:lvlText w:val="•"/>
      <w:lvlJc w:val="left"/>
      <w:pPr>
        <w:ind w:left="4412" w:hanging="538"/>
      </w:pPr>
      <w:rPr>
        <w:rFonts w:hint="default"/>
        <w:lang w:val="es-ES" w:eastAsia="en-US" w:bidi="ar-SA"/>
      </w:rPr>
    </w:lvl>
    <w:lvl w:ilvl="5" w:tplc="303031E6">
      <w:numFmt w:val="bullet"/>
      <w:lvlText w:val="•"/>
      <w:lvlJc w:val="left"/>
      <w:pPr>
        <w:ind w:left="5370" w:hanging="538"/>
      </w:pPr>
      <w:rPr>
        <w:rFonts w:hint="default"/>
        <w:lang w:val="es-ES" w:eastAsia="en-US" w:bidi="ar-SA"/>
      </w:rPr>
    </w:lvl>
    <w:lvl w:ilvl="6" w:tplc="920C7402">
      <w:numFmt w:val="bullet"/>
      <w:lvlText w:val="•"/>
      <w:lvlJc w:val="left"/>
      <w:pPr>
        <w:ind w:left="6328" w:hanging="538"/>
      </w:pPr>
      <w:rPr>
        <w:rFonts w:hint="default"/>
        <w:lang w:val="es-ES" w:eastAsia="en-US" w:bidi="ar-SA"/>
      </w:rPr>
    </w:lvl>
    <w:lvl w:ilvl="7" w:tplc="EC228430">
      <w:numFmt w:val="bullet"/>
      <w:lvlText w:val="•"/>
      <w:lvlJc w:val="left"/>
      <w:pPr>
        <w:ind w:left="7286" w:hanging="538"/>
      </w:pPr>
      <w:rPr>
        <w:rFonts w:hint="default"/>
        <w:lang w:val="es-ES" w:eastAsia="en-US" w:bidi="ar-SA"/>
      </w:rPr>
    </w:lvl>
    <w:lvl w:ilvl="8" w:tplc="87426222">
      <w:numFmt w:val="bullet"/>
      <w:lvlText w:val="•"/>
      <w:lvlJc w:val="left"/>
      <w:pPr>
        <w:ind w:left="8244" w:hanging="538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FB"/>
    <w:rsid w:val="00106E27"/>
    <w:rsid w:val="00151575"/>
    <w:rsid w:val="00363B10"/>
    <w:rsid w:val="004239FB"/>
    <w:rsid w:val="004B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2D411C9-D447-4079-97FA-B739542A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1244" w:right="784"/>
      <w:jc w:val="center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582"/>
      <w:jc w:val="both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spacing w:before="119"/>
      <w:ind w:left="582" w:right="779" w:firstLine="839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3910</Words>
  <Characters>21507</Characters>
  <Application>Microsoft Office Word</Application>
  <DocSecurity>0</DocSecurity>
  <Lines>179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Jefe Juridico 2</cp:lastModifiedBy>
  <cp:revision>3</cp:revision>
  <dcterms:created xsi:type="dcterms:W3CDTF">2021-03-26T21:47:00Z</dcterms:created>
  <dcterms:modified xsi:type="dcterms:W3CDTF">2021-03-26T21:47:00Z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2021-03-26T00:00:00Z</vt:filetime>
  </property>
</Properties>
</file>